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B87A8" w14:textId="596587EE" w:rsidR="00FF1B30" w:rsidRDefault="00FF1B30">
      <w:bookmarkStart w:id="0" w:name="_GoBack"/>
      <w:bookmarkEnd w:id="0"/>
      <w:r w:rsidRPr="00FF1B30">
        <w:rPr>
          <w:noProof/>
        </w:rPr>
        <w:drawing>
          <wp:anchor distT="0" distB="0" distL="114300" distR="114300" simplePos="0" relativeHeight="251659264" behindDoc="0" locked="0" layoutInCell="1" allowOverlap="1" wp14:anchorId="64363955" wp14:editId="0F41DCAC">
            <wp:simplePos x="0" y="0"/>
            <wp:positionH relativeFrom="column">
              <wp:posOffset>20955</wp:posOffset>
            </wp:positionH>
            <wp:positionV relativeFrom="paragraph">
              <wp:posOffset>3696970</wp:posOffset>
            </wp:positionV>
            <wp:extent cx="2418715" cy="1880870"/>
            <wp:effectExtent l="0" t="0" r="63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all and view of Rutter Ct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715" cy="1880870"/>
                    </a:xfrm>
                    <a:prstGeom prst="rect">
                      <a:avLst/>
                    </a:prstGeom>
                  </pic:spPr>
                </pic:pic>
              </a:graphicData>
            </a:graphic>
            <wp14:sizeRelH relativeFrom="page">
              <wp14:pctWidth>0</wp14:pctWidth>
            </wp14:sizeRelH>
            <wp14:sizeRelV relativeFrom="page">
              <wp14:pctHeight>0</wp14:pctHeight>
            </wp14:sizeRelV>
          </wp:anchor>
        </w:drawing>
      </w:r>
      <w:r w:rsidRPr="00FF1B30">
        <w:rPr>
          <w:noProof/>
        </w:rPr>
        <w:drawing>
          <wp:anchor distT="0" distB="0" distL="114300" distR="114300" simplePos="0" relativeHeight="251661312" behindDoc="1" locked="0" layoutInCell="1" allowOverlap="1" wp14:anchorId="4CAD667D" wp14:editId="3341AA38">
            <wp:simplePos x="0" y="0"/>
            <wp:positionH relativeFrom="column">
              <wp:posOffset>-739775</wp:posOffset>
            </wp:positionH>
            <wp:positionV relativeFrom="paragraph">
              <wp:posOffset>801370</wp:posOffset>
            </wp:positionV>
            <wp:extent cx="4182745" cy="2897505"/>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othelial-cells-black-grey-yellow-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2745" cy="2897505"/>
                    </a:xfrm>
                    <a:prstGeom prst="rect">
                      <a:avLst/>
                    </a:prstGeom>
                  </pic:spPr>
                </pic:pic>
              </a:graphicData>
            </a:graphic>
            <wp14:sizeRelH relativeFrom="page">
              <wp14:pctWidth>0</wp14:pctWidth>
            </wp14:sizeRelH>
            <wp14:sizeRelV relativeFrom="page">
              <wp14:pctHeight>0</wp14:pctHeight>
            </wp14:sizeRelV>
          </wp:anchor>
        </w:drawing>
      </w:r>
      <w:r w:rsidRPr="00FF1B30">
        <w:rPr>
          <w:noProof/>
        </w:rPr>
        <w:drawing>
          <wp:anchor distT="0" distB="0" distL="114300" distR="114300" simplePos="0" relativeHeight="251662336" behindDoc="1" locked="0" layoutInCell="1" allowOverlap="1" wp14:anchorId="5A7EA1BF" wp14:editId="47100570">
            <wp:simplePos x="0" y="0"/>
            <wp:positionH relativeFrom="column">
              <wp:posOffset>1626235</wp:posOffset>
            </wp:positionH>
            <wp:positionV relativeFrom="paragraph">
              <wp:posOffset>-5080</wp:posOffset>
            </wp:positionV>
            <wp:extent cx="4940300" cy="3705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ople seated in Womens C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0300" cy="3705225"/>
                    </a:xfrm>
                    <a:prstGeom prst="rect">
                      <a:avLst/>
                    </a:prstGeom>
                  </pic:spPr>
                </pic:pic>
              </a:graphicData>
            </a:graphic>
            <wp14:sizeRelH relativeFrom="page">
              <wp14:pctWidth>0</wp14:pctWidth>
            </wp14:sizeRelH>
            <wp14:sizeRelV relativeFrom="page">
              <wp14:pctHeight>0</wp14:pctHeight>
            </wp14:sizeRelV>
          </wp:anchor>
        </w:drawing>
      </w:r>
      <w:r w:rsidRPr="00FF1B30">
        <w:rPr>
          <w:noProof/>
        </w:rPr>
        <w:drawing>
          <wp:anchor distT="0" distB="0" distL="114300" distR="114300" simplePos="0" relativeHeight="251663360" behindDoc="0" locked="0" layoutInCell="1" allowOverlap="1" wp14:anchorId="6F5553D0" wp14:editId="377D3C4A">
            <wp:simplePos x="0" y="0"/>
            <wp:positionH relativeFrom="column">
              <wp:posOffset>1623364</wp:posOffset>
            </wp:positionH>
            <wp:positionV relativeFrom="paragraph">
              <wp:posOffset>2090862</wp:posOffset>
            </wp:positionV>
            <wp:extent cx="1609725" cy="16097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CSF_logobox_yellow_CMYK_CS.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p>
    <w:p w14:paraId="073FFA29" w14:textId="77777777" w:rsidR="00FF1B30" w:rsidRPr="00FF1B30" w:rsidRDefault="00FF1B30" w:rsidP="00FF1B30"/>
    <w:p w14:paraId="3C6CA29E" w14:textId="77777777" w:rsidR="00FF1B30" w:rsidRPr="00FF1B30" w:rsidRDefault="00FF1B30" w:rsidP="00FF1B30"/>
    <w:p w14:paraId="2EA74D92" w14:textId="77777777" w:rsidR="00FF1B30" w:rsidRPr="00FF1B30" w:rsidRDefault="00FF1B30" w:rsidP="00FF1B30"/>
    <w:p w14:paraId="6357A4D1" w14:textId="77777777" w:rsidR="00FF1B30" w:rsidRPr="00FF1B30" w:rsidRDefault="00FF1B30" w:rsidP="00FF1B30"/>
    <w:p w14:paraId="345ACA68" w14:textId="77777777" w:rsidR="00FF1B30" w:rsidRPr="00FF1B30" w:rsidRDefault="00FF1B30" w:rsidP="00FF1B30"/>
    <w:p w14:paraId="1A13C183" w14:textId="77777777" w:rsidR="00FF1B30" w:rsidRPr="00FF1B30" w:rsidRDefault="00FF1B30" w:rsidP="00FF1B30"/>
    <w:p w14:paraId="02F38E3E" w14:textId="77777777" w:rsidR="00FF1B30" w:rsidRPr="00FF1B30" w:rsidRDefault="00FF1B30" w:rsidP="00FF1B30"/>
    <w:p w14:paraId="54A49738" w14:textId="77777777" w:rsidR="00FF1B30" w:rsidRPr="00FF1B30" w:rsidRDefault="00FF1B30" w:rsidP="00FF1B30"/>
    <w:p w14:paraId="494A301D" w14:textId="77777777" w:rsidR="00FF1B30" w:rsidRPr="00FF1B30" w:rsidRDefault="00FF1B30" w:rsidP="00FF1B30"/>
    <w:p w14:paraId="3E24A12D" w14:textId="77777777" w:rsidR="00FF1B30" w:rsidRPr="00FF1B30" w:rsidRDefault="00FF1B30" w:rsidP="00FF1B30"/>
    <w:p w14:paraId="1E48109E" w14:textId="77777777" w:rsidR="00FF1B30" w:rsidRPr="00FF1B30" w:rsidRDefault="00FF1B30" w:rsidP="00FF1B30"/>
    <w:p w14:paraId="4DB24BFF" w14:textId="271C99B8" w:rsidR="00FF1B30" w:rsidRPr="00FF1B30" w:rsidRDefault="007E1548" w:rsidP="00FF1B30">
      <w:r w:rsidRPr="00FF1B30">
        <w:rPr>
          <w:noProof/>
        </w:rPr>
        <mc:AlternateContent>
          <mc:Choice Requires="wps">
            <w:drawing>
              <wp:anchor distT="45720" distB="45720" distL="114300" distR="114300" simplePos="0" relativeHeight="251660288" behindDoc="0" locked="0" layoutInCell="1" allowOverlap="1" wp14:anchorId="01A6D23F" wp14:editId="08AB5E95">
                <wp:simplePos x="0" y="0"/>
                <wp:positionH relativeFrom="column">
                  <wp:posOffset>2439035</wp:posOffset>
                </wp:positionH>
                <wp:positionV relativeFrom="paragraph">
                  <wp:posOffset>268605</wp:posOffset>
                </wp:positionV>
                <wp:extent cx="4121150" cy="28575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857500"/>
                        </a:xfrm>
                        <a:prstGeom prst="rect">
                          <a:avLst/>
                        </a:prstGeom>
                        <a:solidFill>
                          <a:srgbClr val="052049"/>
                        </a:solidFill>
                        <a:ln w="9525">
                          <a:solidFill>
                            <a:srgbClr val="052049"/>
                          </a:solidFill>
                          <a:miter lim="800000"/>
                          <a:headEnd/>
                          <a:tailEnd/>
                        </a:ln>
                      </wps:spPr>
                      <wps:txbx>
                        <w:txbxContent>
                          <w:p w14:paraId="34F7622F" w14:textId="77777777" w:rsidR="00327177" w:rsidRDefault="00327177" w:rsidP="00FF1B30">
                            <w:pPr>
                              <w:spacing w:after="0" w:line="240" w:lineRule="auto"/>
                              <w:rPr>
                                <w:rFonts w:ascii="Arial" w:hAnsi="Arial" w:cs="Arial"/>
                                <w:color w:val="FFFFFF" w:themeColor="background1"/>
                                <w:sz w:val="48"/>
                                <w:szCs w:val="48"/>
                              </w:rPr>
                            </w:pPr>
                          </w:p>
                          <w:p w14:paraId="117E7B52" w14:textId="77777777" w:rsidR="00327177" w:rsidRPr="00D03BD8" w:rsidRDefault="00327177" w:rsidP="00FF1B30">
                            <w:pPr>
                              <w:spacing w:after="0" w:line="240" w:lineRule="auto"/>
                              <w:rPr>
                                <w:rFonts w:ascii="Arial" w:hAnsi="Arial" w:cs="Arial"/>
                                <w:color w:val="FFFFFF" w:themeColor="background1"/>
                                <w:sz w:val="28"/>
                                <w:szCs w:val="48"/>
                              </w:rPr>
                            </w:pPr>
                          </w:p>
                          <w:p w14:paraId="3C4DAEE3" w14:textId="77777777" w:rsidR="00327177" w:rsidRPr="00C4260C" w:rsidRDefault="00327177" w:rsidP="00FF1B30">
                            <w:pPr>
                              <w:spacing w:after="0" w:line="240" w:lineRule="auto"/>
                              <w:rPr>
                                <w:rFonts w:ascii="Arial" w:hAnsi="Arial" w:cs="Arial"/>
                                <w:color w:val="FFFFFF" w:themeColor="background1"/>
                                <w:sz w:val="28"/>
                                <w:szCs w:val="48"/>
                              </w:rPr>
                            </w:pPr>
                          </w:p>
                          <w:p w14:paraId="0B3B19DA" w14:textId="77777777" w:rsidR="00327177" w:rsidRPr="00674857" w:rsidRDefault="00327177" w:rsidP="00FF1B30">
                            <w:pPr>
                              <w:spacing w:after="0" w:line="240" w:lineRule="auto"/>
                              <w:rPr>
                                <w:rFonts w:ascii="Arial" w:hAnsi="Arial" w:cs="Arial"/>
                                <w:color w:val="FFFFFF" w:themeColor="background1"/>
                                <w:sz w:val="76"/>
                                <w:szCs w:val="76"/>
                              </w:rPr>
                            </w:pPr>
                            <w:r w:rsidRPr="00674857">
                              <w:rPr>
                                <w:rFonts w:ascii="Arial" w:hAnsi="Arial" w:cs="Arial"/>
                                <w:b/>
                                <w:color w:val="FFFFFF" w:themeColor="background1"/>
                                <w:sz w:val="76"/>
                                <w:szCs w:val="76"/>
                              </w:rPr>
                              <w:t>UPlan</w:t>
                            </w:r>
                            <w:r w:rsidRPr="00674857">
                              <w:rPr>
                                <w:rFonts w:ascii="Arial" w:hAnsi="Arial" w:cs="Arial"/>
                                <w:color w:val="FFFFFF" w:themeColor="background1"/>
                                <w:sz w:val="76"/>
                                <w:szCs w:val="76"/>
                              </w:rPr>
                              <w:t xml:space="preserve"> </w:t>
                            </w:r>
                          </w:p>
                          <w:p w14:paraId="3158339A" w14:textId="77777777" w:rsidR="00327177" w:rsidRDefault="00327177" w:rsidP="00FF1B30">
                            <w:pPr>
                              <w:spacing w:after="0" w:line="240" w:lineRule="auto"/>
                              <w:rPr>
                                <w:rFonts w:ascii="Arial" w:hAnsi="Arial" w:cs="Arial"/>
                                <w:color w:val="FFFFFF" w:themeColor="background1"/>
                                <w:sz w:val="48"/>
                                <w:szCs w:val="48"/>
                              </w:rPr>
                            </w:pPr>
                            <w:r>
                              <w:rPr>
                                <w:rFonts w:ascii="Arial" w:hAnsi="Arial" w:cs="Arial"/>
                                <w:color w:val="FFFFFF" w:themeColor="background1"/>
                                <w:sz w:val="48"/>
                                <w:szCs w:val="48"/>
                              </w:rPr>
                              <w:t xml:space="preserve">Planning by Project &amp; </w:t>
                            </w:r>
                          </w:p>
                          <w:p w14:paraId="755B7C6F" w14:textId="1FC05AA3" w:rsidR="00327177" w:rsidRPr="00F4234B" w:rsidRDefault="00327177" w:rsidP="00FF1B30">
                            <w:pPr>
                              <w:spacing w:after="0" w:line="240" w:lineRule="auto"/>
                              <w:rPr>
                                <w:rFonts w:ascii="Arial" w:hAnsi="Arial" w:cs="Arial"/>
                                <w:color w:val="FFFFFF" w:themeColor="background1"/>
                                <w:sz w:val="48"/>
                                <w:szCs w:val="48"/>
                              </w:rPr>
                            </w:pPr>
                            <w:r>
                              <w:rPr>
                                <w:rFonts w:ascii="Arial" w:hAnsi="Arial" w:cs="Arial"/>
                                <w:color w:val="FFFFFF" w:themeColor="background1"/>
                                <w:sz w:val="48"/>
                                <w:szCs w:val="48"/>
                              </w:rPr>
                              <w:t xml:space="preserve">FP Integration </w:t>
                            </w:r>
                            <w:r w:rsidRPr="00F4234B">
                              <w:rPr>
                                <w:rFonts w:ascii="Arial" w:hAnsi="Arial" w:cs="Arial"/>
                                <w:color w:val="FFFFFF" w:themeColor="background1"/>
                                <w:sz w:val="48"/>
                                <w:szCs w:val="48"/>
                              </w:rPr>
                              <w:t>Manual</w:t>
                            </w:r>
                            <w:r w:rsidRPr="00BE6E33">
                              <w:rPr>
                                <w:rFonts w:ascii="Arial" w:hAnsi="Arial" w:cs="Arial"/>
                                <w:i/>
                                <w:color w:val="FFFFFF" w:themeColor="background1"/>
                                <w:sz w:val="40"/>
                                <w:szCs w:val="40"/>
                              </w:rPr>
                              <w:t xml:space="preserve"> </w:t>
                            </w:r>
                          </w:p>
                          <w:p w14:paraId="51C1B006" w14:textId="77777777" w:rsidR="00327177" w:rsidRPr="00F4234B" w:rsidRDefault="00327177" w:rsidP="00FF1B30">
                            <w:pPr>
                              <w:spacing w:after="0" w:line="240" w:lineRule="auto"/>
                              <w:ind w:left="3240"/>
                              <w:rPr>
                                <w:rFonts w:ascii="Arial" w:hAnsi="Arial" w:cs="Arial"/>
                                <w:color w:val="FFFFFF" w:themeColor="background1"/>
                                <w:sz w:val="40"/>
                                <w:szCs w:val="40"/>
                              </w:rPr>
                            </w:pPr>
                            <w:r w:rsidRPr="00F4234B">
                              <w:rPr>
                                <w:rFonts w:ascii="Arial" w:hAnsi="Arial" w:cs="Arial"/>
                                <w:color w:val="FFFFFF" w:themeColor="background1"/>
                                <w:sz w:val="40"/>
                                <w:szCs w:val="40"/>
                              </w:rPr>
                              <w:t>Spring 2016</w:t>
                            </w:r>
                          </w:p>
                          <w:p w14:paraId="0E8AC035" w14:textId="77777777" w:rsidR="00327177" w:rsidRDefault="00327177" w:rsidP="00FF1B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A6D23F" id="_x0000_t202" coordsize="21600,21600" o:spt="202" path="m,l,21600r21600,l21600,xe">
                <v:stroke joinstyle="miter"/>
                <v:path gradientshapeok="t" o:connecttype="rect"/>
              </v:shapetype>
              <v:shape id="Text Box 2" o:spid="_x0000_s1026" type="#_x0000_t202" style="position:absolute;margin-left:192.05pt;margin-top:21.15pt;width:324.5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" fillcolor="#052049" strokecolor="#052049">
                <v:textbox>
                  <w:txbxContent>
                    <w:p w14:paraId="34F7622F" w14:textId="77777777" w:rsidR="00327177" w:rsidRDefault="00327177" w:rsidP="00FF1B30">
                      <w:pPr>
                        <w:spacing w:after="0" w:line="240" w:lineRule="auto"/>
                        <w:rPr>
                          <w:rFonts w:ascii="Arial" w:hAnsi="Arial" w:cs="Arial"/>
                          <w:color w:val="FFFFFF" w:themeColor="background1"/>
                          <w:sz w:val="48"/>
                          <w:szCs w:val="48"/>
                        </w:rPr>
                      </w:pPr>
                    </w:p>
                    <w:p w14:paraId="117E7B52" w14:textId="77777777" w:rsidR="00327177" w:rsidRPr="00D03BD8" w:rsidRDefault="00327177" w:rsidP="00FF1B30">
                      <w:pPr>
                        <w:spacing w:after="0" w:line="240" w:lineRule="auto"/>
                        <w:rPr>
                          <w:rFonts w:ascii="Arial" w:hAnsi="Arial" w:cs="Arial"/>
                          <w:color w:val="FFFFFF" w:themeColor="background1"/>
                          <w:sz w:val="28"/>
                          <w:szCs w:val="48"/>
                        </w:rPr>
                      </w:pPr>
                    </w:p>
                    <w:p w14:paraId="3C4DAEE3" w14:textId="77777777" w:rsidR="00327177" w:rsidRPr="00C4260C" w:rsidRDefault="00327177" w:rsidP="00FF1B30">
                      <w:pPr>
                        <w:spacing w:after="0" w:line="240" w:lineRule="auto"/>
                        <w:rPr>
                          <w:rFonts w:ascii="Arial" w:hAnsi="Arial" w:cs="Arial"/>
                          <w:color w:val="FFFFFF" w:themeColor="background1"/>
                          <w:sz w:val="28"/>
                          <w:szCs w:val="48"/>
                        </w:rPr>
                      </w:pPr>
                    </w:p>
                    <w:p w14:paraId="0B3B19DA" w14:textId="77777777" w:rsidR="00327177" w:rsidRPr="00674857" w:rsidRDefault="00327177" w:rsidP="00FF1B30">
                      <w:pPr>
                        <w:spacing w:after="0" w:line="240" w:lineRule="auto"/>
                        <w:rPr>
                          <w:rFonts w:ascii="Arial" w:hAnsi="Arial" w:cs="Arial"/>
                          <w:color w:val="FFFFFF" w:themeColor="background1"/>
                          <w:sz w:val="76"/>
                          <w:szCs w:val="76"/>
                        </w:rPr>
                      </w:pPr>
                      <w:r w:rsidRPr="00674857">
                        <w:rPr>
                          <w:rFonts w:ascii="Arial" w:hAnsi="Arial" w:cs="Arial"/>
                          <w:b/>
                          <w:color w:val="FFFFFF" w:themeColor="background1"/>
                          <w:sz w:val="76"/>
                          <w:szCs w:val="76"/>
                        </w:rPr>
                        <w:t>UPlan</w:t>
                      </w:r>
                      <w:r w:rsidRPr="00674857">
                        <w:rPr>
                          <w:rFonts w:ascii="Arial" w:hAnsi="Arial" w:cs="Arial"/>
                          <w:color w:val="FFFFFF" w:themeColor="background1"/>
                          <w:sz w:val="76"/>
                          <w:szCs w:val="76"/>
                        </w:rPr>
                        <w:t xml:space="preserve"> </w:t>
                      </w:r>
                    </w:p>
                    <w:p w14:paraId="3158339A" w14:textId="77777777" w:rsidR="00327177" w:rsidRDefault="00327177" w:rsidP="00FF1B30">
                      <w:pPr>
                        <w:spacing w:after="0" w:line="240" w:lineRule="auto"/>
                        <w:rPr>
                          <w:rFonts w:ascii="Arial" w:hAnsi="Arial" w:cs="Arial"/>
                          <w:color w:val="FFFFFF" w:themeColor="background1"/>
                          <w:sz w:val="48"/>
                          <w:szCs w:val="48"/>
                        </w:rPr>
                      </w:pPr>
                      <w:r>
                        <w:rPr>
                          <w:rFonts w:ascii="Arial" w:hAnsi="Arial" w:cs="Arial"/>
                          <w:color w:val="FFFFFF" w:themeColor="background1"/>
                          <w:sz w:val="48"/>
                          <w:szCs w:val="48"/>
                        </w:rPr>
                        <w:t xml:space="preserve">Planning by Project &amp; </w:t>
                      </w:r>
                    </w:p>
                    <w:p w14:paraId="755B7C6F" w14:textId="1FC05AA3" w:rsidR="00327177" w:rsidRPr="00F4234B" w:rsidRDefault="00327177" w:rsidP="00FF1B30">
                      <w:pPr>
                        <w:spacing w:after="0" w:line="240" w:lineRule="auto"/>
                        <w:rPr>
                          <w:rFonts w:ascii="Arial" w:hAnsi="Arial" w:cs="Arial"/>
                          <w:color w:val="FFFFFF" w:themeColor="background1"/>
                          <w:sz w:val="48"/>
                          <w:szCs w:val="48"/>
                        </w:rPr>
                      </w:pPr>
                      <w:r>
                        <w:rPr>
                          <w:rFonts w:ascii="Arial" w:hAnsi="Arial" w:cs="Arial"/>
                          <w:color w:val="FFFFFF" w:themeColor="background1"/>
                          <w:sz w:val="48"/>
                          <w:szCs w:val="48"/>
                        </w:rPr>
                        <w:t xml:space="preserve">FP Integration </w:t>
                      </w:r>
                      <w:r w:rsidRPr="00F4234B">
                        <w:rPr>
                          <w:rFonts w:ascii="Arial" w:hAnsi="Arial" w:cs="Arial"/>
                          <w:color w:val="FFFFFF" w:themeColor="background1"/>
                          <w:sz w:val="48"/>
                          <w:szCs w:val="48"/>
                        </w:rPr>
                        <w:t>Manual</w:t>
                      </w:r>
                      <w:r w:rsidRPr="00BE6E33">
                        <w:rPr>
                          <w:rFonts w:ascii="Arial" w:hAnsi="Arial" w:cs="Arial"/>
                          <w:i/>
                          <w:color w:val="FFFFFF" w:themeColor="background1"/>
                          <w:sz w:val="40"/>
                          <w:szCs w:val="40"/>
                        </w:rPr>
                        <w:t xml:space="preserve"> </w:t>
                      </w:r>
                    </w:p>
                    <w:p w14:paraId="51C1B006" w14:textId="77777777" w:rsidR="00327177" w:rsidRPr="00F4234B" w:rsidRDefault="00327177" w:rsidP="00FF1B30">
                      <w:pPr>
                        <w:spacing w:after="0" w:line="240" w:lineRule="auto"/>
                        <w:ind w:left="3240"/>
                        <w:rPr>
                          <w:rFonts w:ascii="Arial" w:hAnsi="Arial" w:cs="Arial"/>
                          <w:color w:val="FFFFFF" w:themeColor="background1"/>
                          <w:sz w:val="40"/>
                          <w:szCs w:val="40"/>
                        </w:rPr>
                      </w:pPr>
                      <w:r w:rsidRPr="00F4234B">
                        <w:rPr>
                          <w:rFonts w:ascii="Arial" w:hAnsi="Arial" w:cs="Arial"/>
                          <w:color w:val="FFFFFF" w:themeColor="background1"/>
                          <w:sz w:val="40"/>
                          <w:szCs w:val="40"/>
                        </w:rPr>
                        <w:t>Spring 2016</w:t>
                      </w:r>
                    </w:p>
                    <w:p w14:paraId="0E8AC035" w14:textId="77777777" w:rsidR="00327177" w:rsidRDefault="00327177" w:rsidP="00FF1B30"/>
                  </w:txbxContent>
                </v:textbox>
              </v:shape>
            </w:pict>
          </mc:Fallback>
        </mc:AlternateContent>
      </w:r>
    </w:p>
    <w:p w14:paraId="4C1A643B" w14:textId="77777777" w:rsidR="00FF1B30" w:rsidRPr="00FF1B30" w:rsidRDefault="00FF1B30" w:rsidP="00FF1B30"/>
    <w:p w14:paraId="2B84092C" w14:textId="77777777" w:rsidR="00FF1B30" w:rsidRPr="00FF1B30" w:rsidRDefault="00FF1B30" w:rsidP="00FF1B30"/>
    <w:p w14:paraId="03609961" w14:textId="77777777" w:rsidR="00FF1B30" w:rsidRPr="00FF1B30" w:rsidRDefault="00FF1B30" w:rsidP="00FF1B30"/>
    <w:p w14:paraId="2BE8E127" w14:textId="77777777" w:rsidR="00FF1B30" w:rsidRPr="00FF1B30" w:rsidRDefault="00FF1B30" w:rsidP="00FF1B30"/>
    <w:p w14:paraId="20125083" w14:textId="77777777" w:rsidR="00FF1B30" w:rsidRPr="00FF1B30" w:rsidRDefault="00FF1B30" w:rsidP="00FF1B30"/>
    <w:p w14:paraId="79A78608" w14:textId="77777777" w:rsidR="00FF1B30" w:rsidRPr="00FF1B30" w:rsidRDefault="00FF1B30" w:rsidP="00FF1B30"/>
    <w:p w14:paraId="2ACDD5F2" w14:textId="77777777" w:rsidR="00FF1B30" w:rsidRPr="00FF1B30" w:rsidRDefault="00FF1B30" w:rsidP="00FF1B30"/>
    <w:p w14:paraId="35957444" w14:textId="77777777" w:rsidR="00FF1B30" w:rsidRPr="00FF1B30" w:rsidRDefault="00FF1B30" w:rsidP="00FF1B30"/>
    <w:p w14:paraId="419A15E4" w14:textId="77777777" w:rsidR="00FF1B30" w:rsidRPr="00FF1B30" w:rsidRDefault="00FF1B30" w:rsidP="00FF1B30"/>
    <w:p w14:paraId="4F46A6B7" w14:textId="77777777" w:rsidR="00FF1B30" w:rsidRPr="00FF1B30" w:rsidRDefault="00FF1B30" w:rsidP="00FF1B30"/>
    <w:p w14:paraId="6476A0FB" w14:textId="77777777" w:rsidR="00FF1B30" w:rsidRPr="00FF1B30" w:rsidRDefault="00FF1B30" w:rsidP="00FF1B30"/>
    <w:p w14:paraId="360AA99B" w14:textId="77777777" w:rsidR="00FF1B30" w:rsidRPr="00FF1B30" w:rsidRDefault="00FF1B30" w:rsidP="00FF1B30"/>
    <w:p w14:paraId="521972C7" w14:textId="77777777" w:rsidR="00FF1B30" w:rsidRPr="00FF1B30" w:rsidRDefault="00FF1B30" w:rsidP="00FF1B30"/>
    <w:p w14:paraId="35552378" w14:textId="77777777" w:rsidR="00FF1B30" w:rsidRDefault="00FF1B30" w:rsidP="00FF1B30"/>
    <w:p w14:paraId="1E3E9101" w14:textId="77777777" w:rsidR="00FF1B30" w:rsidRDefault="00FF1B30" w:rsidP="00FF1B30">
      <w:pPr>
        <w:tabs>
          <w:tab w:val="left" w:pos="3994"/>
        </w:tabs>
      </w:pPr>
      <w:r>
        <w:tab/>
      </w:r>
    </w:p>
    <w:p w14:paraId="614DA81B" w14:textId="77777777" w:rsidR="00276BBD" w:rsidRDefault="00276BBD"/>
    <w:p w14:paraId="7B36FE5A" w14:textId="77777777" w:rsidR="00276BBD" w:rsidRDefault="00276BBD"/>
    <w:p w14:paraId="07C8CE24" w14:textId="77777777" w:rsidR="00276BBD" w:rsidRDefault="00276BBD"/>
    <w:p w14:paraId="3D98EFE7" w14:textId="77777777" w:rsidR="00276BBD" w:rsidRDefault="00276BBD"/>
    <w:p w14:paraId="2F384CEE" w14:textId="77777777" w:rsidR="00276BBD" w:rsidRDefault="00276BBD"/>
    <w:p w14:paraId="1DEC2266" w14:textId="77777777" w:rsidR="00276BBD" w:rsidRDefault="00276BBD"/>
    <w:p w14:paraId="06F07807" w14:textId="77777777" w:rsidR="00276BBD" w:rsidRDefault="00276BBD"/>
    <w:p w14:paraId="52395745" w14:textId="77777777" w:rsidR="00276BBD" w:rsidRDefault="00276BBD"/>
    <w:p w14:paraId="7CD5CAC7" w14:textId="77777777" w:rsidR="00276BBD" w:rsidRDefault="00276BBD"/>
    <w:p w14:paraId="30D136E5" w14:textId="77777777" w:rsidR="00276BBD" w:rsidRDefault="00276BBD"/>
    <w:p w14:paraId="6533B9BE" w14:textId="77777777" w:rsidR="00276BBD" w:rsidRDefault="00276BBD"/>
    <w:p w14:paraId="0C69A3F7" w14:textId="77777777" w:rsidR="00276BBD" w:rsidRDefault="00276BBD"/>
    <w:p w14:paraId="4BC3EA76" w14:textId="77777777" w:rsidR="00276BBD" w:rsidRDefault="00276BBD"/>
    <w:p w14:paraId="36067F65" w14:textId="77777777" w:rsidR="00276BBD" w:rsidRDefault="00276BBD"/>
    <w:p w14:paraId="325206F5" w14:textId="77777777" w:rsidR="00276BBD" w:rsidRDefault="00276BBD"/>
    <w:p w14:paraId="0FE1A080" w14:textId="77777777" w:rsidR="00276BBD" w:rsidRPr="009038C0" w:rsidRDefault="00276BBD" w:rsidP="00276BBD">
      <w:pPr>
        <w:spacing w:before="100" w:beforeAutospacing="1" w:after="100" w:afterAutospacing="1" w:line="240" w:lineRule="auto"/>
        <w:rPr>
          <w:rFonts w:eastAsia="Times New Roman"/>
          <w:sz w:val="16"/>
          <w:szCs w:val="16"/>
        </w:rPr>
      </w:pPr>
      <w:r w:rsidRPr="009038C0">
        <w:rPr>
          <w:rFonts w:eastAsia="Times New Roman" w:cs="Calibri"/>
          <w:sz w:val="16"/>
          <w:szCs w:val="16"/>
        </w:rPr>
        <w:t>© [201</w:t>
      </w:r>
      <w:r>
        <w:rPr>
          <w:rFonts w:eastAsia="Times New Roman" w:cs="Calibri"/>
          <w:sz w:val="16"/>
          <w:szCs w:val="16"/>
        </w:rPr>
        <w:t>5</w:t>
      </w:r>
      <w:r w:rsidRPr="009038C0">
        <w:rPr>
          <w:rFonts w:eastAsia="Times New Roman" w:cs="Calibri"/>
          <w:sz w:val="16"/>
          <w:szCs w:val="16"/>
        </w:rPr>
        <w:t>-201</w:t>
      </w:r>
      <w:r>
        <w:rPr>
          <w:rFonts w:eastAsia="Times New Roman" w:cs="Calibri"/>
          <w:sz w:val="16"/>
          <w:szCs w:val="16"/>
        </w:rPr>
        <w:t>6</w:t>
      </w:r>
      <w:r w:rsidRPr="009038C0">
        <w:rPr>
          <w:rFonts w:eastAsia="Times New Roman" w:cs="Calibri"/>
          <w:sz w:val="16"/>
          <w:szCs w:val="16"/>
        </w:rPr>
        <w:t xml:space="preserve">] “University of California San Francisco (UCSF)” </w:t>
      </w:r>
    </w:p>
    <w:p w14:paraId="5DD70A84" w14:textId="77777777" w:rsidR="00276BBD" w:rsidRPr="009038C0" w:rsidRDefault="00276BBD" w:rsidP="00276BBD">
      <w:pPr>
        <w:spacing w:after="40" w:line="240" w:lineRule="auto"/>
        <w:rPr>
          <w:rFonts w:eastAsia="Times New Roman"/>
          <w:b/>
          <w:sz w:val="16"/>
          <w:szCs w:val="16"/>
        </w:rPr>
      </w:pPr>
      <w:r w:rsidRPr="009038C0">
        <w:rPr>
          <w:rFonts w:eastAsia="Times New Roman" w:cs="Calibri"/>
          <w:b/>
          <w:sz w:val="16"/>
          <w:szCs w:val="16"/>
        </w:rPr>
        <w:t>Ownership of Copyright</w:t>
      </w:r>
    </w:p>
    <w:p w14:paraId="1DBB56C0" w14:textId="77777777" w:rsidR="00276BBD" w:rsidRPr="009038C0" w:rsidRDefault="00276BBD" w:rsidP="00276BBD">
      <w:pPr>
        <w:spacing w:after="20" w:line="240" w:lineRule="auto"/>
        <w:rPr>
          <w:rFonts w:eastAsia="Times New Roman"/>
          <w:b/>
          <w:sz w:val="16"/>
          <w:szCs w:val="16"/>
        </w:rPr>
      </w:pPr>
      <w:r w:rsidRPr="009038C0">
        <w:rPr>
          <w:rFonts w:eastAsia="Times New Roman" w:cs="Calibri"/>
          <w:sz w:val="16"/>
          <w:szCs w:val="16"/>
        </w:rPr>
        <w:t>The copyright in this material (including without limitation the text, artwork, photographs, and images) are owned by UCSF.</w:t>
      </w:r>
    </w:p>
    <w:p w14:paraId="36FBD3B3" w14:textId="77777777" w:rsidR="00276BBD" w:rsidRPr="009038C0" w:rsidRDefault="00276BBD" w:rsidP="00276BBD">
      <w:pPr>
        <w:spacing w:before="100" w:after="40" w:line="240" w:lineRule="auto"/>
        <w:rPr>
          <w:rFonts w:eastAsia="Times New Roman" w:cs="Calibri"/>
          <w:b/>
          <w:sz w:val="16"/>
          <w:szCs w:val="16"/>
        </w:rPr>
      </w:pPr>
      <w:r w:rsidRPr="009038C0">
        <w:rPr>
          <w:rFonts w:eastAsia="Times New Roman" w:cs="Calibri"/>
          <w:b/>
          <w:sz w:val="16"/>
          <w:szCs w:val="16"/>
        </w:rPr>
        <w:t>Copyright License</w:t>
      </w:r>
    </w:p>
    <w:p w14:paraId="75F54C98" w14:textId="77777777" w:rsidR="00276BBD" w:rsidRPr="009038C0" w:rsidRDefault="00276BBD" w:rsidP="00276BBD">
      <w:pPr>
        <w:spacing w:before="100" w:after="40" w:line="240" w:lineRule="auto"/>
        <w:rPr>
          <w:rFonts w:eastAsia="Times New Roman" w:cs="Calibri"/>
          <w:b/>
          <w:sz w:val="16"/>
          <w:szCs w:val="16"/>
        </w:rPr>
      </w:pPr>
      <w:r w:rsidRPr="009038C0">
        <w:rPr>
          <w:rFonts w:eastAsia="Times New Roman" w:cs="Calibri"/>
          <w:sz w:val="16"/>
          <w:szCs w:val="16"/>
        </w:rPr>
        <w:t>UCSF grants to you a non-exclusive royalty-free revocable license to:</w:t>
      </w:r>
    </w:p>
    <w:p w14:paraId="5E8869DD" w14:textId="77777777" w:rsidR="00276BBD" w:rsidRPr="009038C0" w:rsidRDefault="00276BBD" w:rsidP="00276BBD">
      <w:pPr>
        <w:spacing w:after="0" w:line="240" w:lineRule="auto"/>
        <w:rPr>
          <w:rFonts w:eastAsia="Times New Roman" w:cs="Calibri"/>
          <w:sz w:val="16"/>
          <w:szCs w:val="16"/>
        </w:rPr>
      </w:pPr>
      <w:r w:rsidRPr="009038C0">
        <w:rPr>
          <w:rFonts w:eastAsia="Times New Roman" w:cs="Calibri"/>
          <w:sz w:val="16"/>
          <w:szCs w:val="16"/>
        </w:rPr>
        <w:t>- View this material on a computer</w:t>
      </w:r>
    </w:p>
    <w:p w14:paraId="32522CDC" w14:textId="77777777" w:rsidR="00276BBD" w:rsidRPr="009038C0" w:rsidRDefault="00276BBD" w:rsidP="00276BBD">
      <w:pPr>
        <w:spacing w:after="0" w:line="240" w:lineRule="auto"/>
        <w:rPr>
          <w:rFonts w:eastAsia="Times New Roman"/>
          <w:sz w:val="16"/>
          <w:szCs w:val="16"/>
        </w:rPr>
      </w:pPr>
      <w:r w:rsidRPr="009038C0">
        <w:rPr>
          <w:rFonts w:eastAsia="Times New Roman" w:cs="Calibri"/>
          <w:sz w:val="16"/>
          <w:szCs w:val="16"/>
        </w:rPr>
        <w:t>- Store this course in your cache or memory</w:t>
      </w:r>
    </w:p>
    <w:p w14:paraId="158FCB24" w14:textId="77777777" w:rsidR="00276BBD" w:rsidRPr="009038C0" w:rsidRDefault="00276BBD" w:rsidP="00276BBD">
      <w:pPr>
        <w:spacing w:after="0" w:line="240" w:lineRule="auto"/>
        <w:rPr>
          <w:rFonts w:eastAsia="Times New Roman"/>
          <w:sz w:val="16"/>
          <w:szCs w:val="16"/>
        </w:rPr>
      </w:pPr>
      <w:r w:rsidRPr="009038C0">
        <w:rPr>
          <w:rFonts w:eastAsia="Times New Roman" w:cs="Calibri"/>
          <w:sz w:val="16"/>
          <w:szCs w:val="16"/>
        </w:rPr>
        <w:t>- Print pages or material from this course for your own personal and non-commercial use.</w:t>
      </w:r>
    </w:p>
    <w:p w14:paraId="4870E80A" w14:textId="77777777" w:rsidR="00276BBD" w:rsidRPr="009038C0" w:rsidRDefault="00276BBD" w:rsidP="00276BBD">
      <w:pPr>
        <w:spacing w:before="100" w:after="40" w:line="240" w:lineRule="auto"/>
        <w:rPr>
          <w:rFonts w:eastAsia="Times New Roman" w:cs="Calibri"/>
          <w:b/>
          <w:sz w:val="16"/>
          <w:szCs w:val="16"/>
        </w:rPr>
      </w:pPr>
      <w:r w:rsidRPr="009038C0">
        <w:rPr>
          <w:rFonts w:eastAsia="Times New Roman" w:cs="Calibri"/>
          <w:b/>
          <w:sz w:val="16"/>
          <w:szCs w:val="16"/>
        </w:rPr>
        <w:t>All rights reserved.</w:t>
      </w:r>
    </w:p>
    <w:p w14:paraId="2E8297CF" w14:textId="77777777" w:rsidR="00276BBD" w:rsidRPr="009038C0" w:rsidRDefault="00276BBD" w:rsidP="00276BBD">
      <w:pPr>
        <w:spacing w:before="100" w:after="40" w:line="240" w:lineRule="auto"/>
        <w:rPr>
          <w:rFonts w:eastAsia="Times New Roman" w:cs="Calibri"/>
          <w:b/>
          <w:sz w:val="16"/>
          <w:szCs w:val="16"/>
        </w:rPr>
      </w:pPr>
      <w:r w:rsidRPr="009038C0">
        <w:rPr>
          <w:rFonts w:eastAsia="Times New Roman" w:cs="Calibri"/>
          <w:b/>
          <w:sz w:val="16"/>
          <w:szCs w:val="16"/>
        </w:rPr>
        <w:t>Enforcement of Copyright</w:t>
      </w:r>
    </w:p>
    <w:p w14:paraId="6306A14F" w14:textId="77777777" w:rsidR="00276BBD" w:rsidRPr="009038C0" w:rsidRDefault="00276BBD" w:rsidP="00276BBD">
      <w:pPr>
        <w:spacing w:before="100" w:after="40" w:line="240" w:lineRule="auto"/>
        <w:rPr>
          <w:rFonts w:eastAsia="Times New Roman" w:cs="Calibri"/>
          <w:b/>
          <w:sz w:val="16"/>
          <w:szCs w:val="16"/>
        </w:rPr>
      </w:pPr>
      <w:r w:rsidRPr="009038C0">
        <w:rPr>
          <w:rFonts w:eastAsia="Times New Roman"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10674DFC" w14:textId="77777777" w:rsidR="00276BBD" w:rsidRPr="009038C0" w:rsidRDefault="00276BBD" w:rsidP="00276BBD">
      <w:pPr>
        <w:spacing w:after="0" w:line="240" w:lineRule="auto"/>
        <w:rPr>
          <w:rFonts w:eastAsia="Times New Roman"/>
          <w:b/>
          <w:bCs/>
          <w:color w:val="365F91"/>
          <w:sz w:val="28"/>
          <w:szCs w:val="28"/>
          <w:lang w:eastAsia="ja-JP"/>
        </w:rPr>
      </w:pPr>
      <w:r>
        <w:rPr>
          <w:noProof/>
        </w:rPr>
        <w:drawing>
          <wp:inline distT="0" distB="0" distL="0" distR="0" wp14:anchorId="194716A2" wp14:editId="573C0A4F">
            <wp:extent cx="1350033" cy="87782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CSF_sig_navy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0033" cy="877824"/>
                    </a:xfrm>
                    <a:prstGeom prst="rect">
                      <a:avLst/>
                    </a:prstGeom>
                  </pic:spPr>
                </pic:pic>
              </a:graphicData>
            </a:graphic>
          </wp:inline>
        </w:drawing>
      </w:r>
      <w:r w:rsidRPr="009038C0">
        <w:br w:type="page"/>
      </w:r>
    </w:p>
    <w:sdt>
      <w:sdtPr>
        <w:rPr>
          <w:rFonts w:asciiTheme="minorHAnsi" w:eastAsiaTheme="minorHAnsi" w:hAnsiTheme="minorHAnsi" w:cstheme="minorBidi"/>
          <w:color w:val="auto"/>
          <w:sz w:val="22"/>
          <w:szCs w:val="22"/>
        </w:rPr>
        <w:id w:val="1209136637"/>
        <w:docPartObj>
          <w:docPartGallery w:val="Table of Contents"/>
          <w:docPartUnique/>
        </w:docPartObj>
      </w:sdtPr>
      <w:sdtEndPr>
        <w:rPr>
          <w:b/>
          <w:bCs/>
          <w:noProof/>
        </w:rPr>
      </w:sdtEndPr>
      <w:sdtContent>
        <w:p w14:paraId="522B121A" w14:textId="5B377123" w:rsidR="00E95BB7" w:rsidRPr="00F51B69" w:rsidRDefault="00E95BB7">
          <w:pPr>
            <w:pStyle w:val="TOCHeading"/>
            <w:rPr>
              <w:rFonts w:ascii="Cambria" w:hAnsi="Cambria"/>
              <w:b/>
            </w:rPr>
          </w:pPr>
          <w:r w:rsidRPr="00F51B69">
            <w:rPr>
              <w:rFonts w:ascii="Cambria" w:hAnsi="Cambria"/>
              <w:b/>
            </w:rPr>
            <w:t>Contents</w:t>
          </w:r>
        </w:p>
        <w:p w14:paraId="08F9D0C6" w14:textId="77777777" w:rsidR="00175D44" w:rsidRDefault="00E95BB7">
          <w:pPr>
            <w:pStyle w:val="TOC1"/>
            <w:rPr>
              <w:rFonts w:eastAsiaTheme="minorEastAsia"/>
              <w:b w:val="0"/>
              <w:caps w:val="0"/>
            </w:rPr>
          </w:pPr>
          <w:r>
            <w:fldChar w:fldCharType="begin"/>
          </w:r>
          <w:r w:rsidRPr="00743DA3">
            <w:instrText xml:space="preserve"> TOC \o "1-2" \h \z \u </w:instrText>
          </w:r>
          <w:r>
            <w:fldChar w:fldCharType="separate"/>
          </w:r>
          <w:hyperlink w:anchor="_Toc446584617" w:history="1">
            <w:r w:rsidR="00175D44" w:rsidRPr="00A575F6">
              <w:rPr>
                <w:rStyle w:val="Hyperlink"/>
              </w:rPr>
              <w:t>Introduction and Background</w:t>
            </w:r>
            <w:r w:rsidR="00175D44">
              <w:rPr>
                <w:webHidden/>
              </w:rPr>
              <w:tab/>
            </w:r>
            <w:r w:rsidR="00175D44">
              <w:rPr>
                <w:webHidden/>
              </w:rPr>
              <w:fldChar w:fldCharType="begin"/>
            </w:r>
            <w:r w:rsidR="00175D44">
              <w:rPr>
                <w:webHidden/>
              </w:rPr>
              <w:instrText xml:space="preserve"> PAGEREF _Toc446584617 \h </w:instrText>
            </w:r>
            <w:r w:rsidR="00175D44">
              <w:rPr>
                <w:webHidden/>
              </w:rPr>
            </w:r>
            <w:r w:rsidR="00175D44">
              <w:rPr>
                <w:webHidden/>
              </w:rPr>
              <w:fldChar w:fldCharType="separate"/>
            </w:r>
            <w:r w:rsidR="00175D44">
              <w:rPr>
                <w:webHidden/>
              </w:rPr>
              <w:t>5</w:t>
            </w:r>
            <w:r w:rsidR="00175D44">
              <w:rPr>
                <w:webHidden/>
              </w:rPr>
              <w:fldChar w:fldCharType="end"/>
            </w:r>
          </w:hyperlink>
        </w:p>
        <w:p w14:paraId="72CAE403" w14:textId="77777777" w:rsidR="00175D44" w:rsidRDefault="009C6FCB">
          <w:pPr>
            <w:pStyle w:val="TOC2"/>
            <w:tabs>
              <w:tab w:val="right" w:leader="dot" w:pos="9350"/>
            </w:tabs>
            <w:rPr>
              <w:rFonts w:eastAsiaTheme="minorEastAsia"/>
              <w:noProof/>
            </w:rPr>
          </w:pPr>
          <w:hyperlink w:anchor="_Toc446584618" w:history="1">
            <w:r w:rsidR="00175D44" w:rsidRPr="00A575F6">
              <w:rPr>
                <w:rStyle w:val="Hyperlink"/>
                <w:noProof/>
              </w:rPr>
              <w:t>What is Project/ProjectID?</w:t>
            </w:r>
            <w:r w:rsidR="00175D44">
              <w:rPr>
                <w:noProof/>
                <w:webHidden/>
              </w:rPr>
              <w:tab/>
            </w:r>
            <w:r w:rsidR="00175D44">
              <w:rPr>
                <w:noProof/>
                <w:webHidden/>
              </w:rPr>
              <w:fldChar w:fldCharType="begin"/>
            </w:r>
            <w:r w:rsidR="00175D44">
              <w:rPr>
                <w:noProof/>
                <w:webHidden/>
              </w:rPr>
              <w:instrText xml:space="preserve"> PAGEREF _Toc446584618 \h </w:instrText>
            </w:r>
            <w:r w:rsidR="00175D44">
              <w:rPr>
                <w:noProof/>
                <w:webHidden/>
              </w:rPr>
            </w:r>
            <w:r w:rsidR="00175D44">
              <w:rPr>
                <w:noProof/>
                <w:webHidden/>
              </w:rPr>
              <w:fldChar w:fldCharType="separate"/>
            </w:r>
            <w:r w:rsidR="00175D44">
              <w:rPr>
                <w:noProof/>
                <w:webHidden/>
              </w:rPr>
              <w:t>5</w:t>
            </w:r>
            <w:r w:rsidR="00175D44">
              <w:rPr>
                <w:noProof/>
                <w:webHidden/>
              </w:rPr>
              <w:fldChar w:fldCharType="end"/>
            </w:r>
          </w:hyperlink>
        </w:p>
        <w:p w14:paraId="6C9A4E1C" w14:textId="77777777" w:rsidR="00175D44" w:rsidRDefault="009C6FCB">
          <w:pPr>
            <w:pStyle w:val="TOC2"/>
            <w:tabs>
              <w:tab w:val="right" w:leader="dot" w:pos="9350"/>
            </w:tabs>
            <w:rPr>
              <w:rFonts w:eastAsiaTheme="minorEastAsia"/>
              <w:noProof/>
            </w:rPr>
          </w:pPr>
          <w:hyperlink w:anchor="_Toc446584619" w:history="1">
            <w:r w:rsidR="00175D44" w:rsidRPr="00A575F6">
              <w:rPr>
                <w:rStyle w:val="Hyperlink"/>
                <w:noProof/>
              </w:rPr>
              <w:t>What is Project Use?</w:t>
            </w:r>
            <w:r w:rsidR="00175D44">
              <w:rPr>
                <w:noProof/>
                <w:webHidden/>
              </w:rPr>
              <w:tab/>
            </w:r>
            <w:r w:rsidR="00175D44">
              <w:rPr>
                <w:noProof/>
                <w:webHidden/>
              </w:rPr>
              <w:fldChar w:fldCharType="begin"/>
            </w:r>
            <w:r w:rsidR="00175D44">
              <w:rPr>
                <w:noProof/>
                <w:webHidden/>
              </w:rPr>
              <w:instrText xml:space="preserve"> PAGEREF _Toc446584619 \h </w:instrText>
            </w:r>
            <w:r w:rsidR="00175D44">
              <w:rPr>
                <w:noProof/>
                <w:webHidden/>
              </w:rPr>
            </w:r>
            <w:r w:rsidR="00175D44">
              <w:rPr>
                <w:noProof/>
                <w:webHidden/>
              </w:rPr>
              <w:fldChar w:fldCharType="separate"/>
            </w:r>
            <w:r w:rsidR="00175D44">
              <w:rPr>
                <w:noProof/>
                <w:webHidden/>
              </w:rPr>
              <w:t>5</w:t>
            </w:r>
            <w:r w:rsidR="00175D44">
              <w:rPr>
                <w:noProof/>
                <w:webHidden/>
              </w:rPr>
              <w:fldChar w:fldCharType="end"/>
            </w:r>
          </w:hyperlink>
        </w:p>
        <w:p w14:paraId="76B36E4C" w14:textId="77777777" w:rsidR="00175D44" w:rsidRDefault="009C6FCB">
          <w:pPr>
            <w:pStyle w:val="TOC2"/>
            <w:tabs>
              <w:tab w:val="right" w:leader="dot" w:pos="9350"/>
            </w:tabs>
            <w:rPr>
              <w:rFonts w:eastAsiaTheme="minorEastAsia"/>
              <w:noProof/>
            </w:rPr>
          </w:pPr>
          <w:hyperlink w:anchor="_Toc446584620" w:history="1">
            <w:r w:rsidR="00175D44" w:rsidRPr="00A575F6">
              <w:rPr>
                <w:rStyle w:val="Hyperlink"/>
                <w:noProof/>
              </w:rPr>
              <w:t>What is Faculty Portfolio?</w:t>
            </w:r>
            <w:r w:rsidR="00175D44">
              <w:rPr>
                <w:noProof/>
                <w:webHidden/>
              </w:rPr>
              <w:tab/>
            </w:r>
            <w:r w:rsidR="00175D44">
              <w:rPr>
                <w:noProof/>
                <w:webHidden/>
              </w:rPr>
              <w:fldChar w:fldCharType="begin"/>
            </w:r>
            <w:r w:rsidR="00175D44">
              <w:rPr>
                <w:noProof/>
                <w:webHidden/>
              </w:rPr>
              <w:instrText xml:space="preserve"> PAGEREF _Toc446584620 \h </w:instrText>
            </w:r>
            <w:r w:rsidR="00175D44">
              <w:rPr>
                <w:noProof/>
                <w:webHidden/>
              </w:rPr>
            </w:r>
            <w:r w:rsidR="00175D44">
              <w:rPr>
                <w:noProof/>
                <w:webHidden/>
              </w:rPr>
              <w:fldChar w:fldCharType="separate"/>
            </w:r>
            <w:r w:rsidR="00175D44">
              <w:rPr>
                <w:noProof/>
                <w:webHidden/>
              </w:rPr>
              <w:t>5</w:t>
            </w:r>
            <w:r w:rsidR="00175D44">
              <w:rPr>
                <w:noProof/>
                <w:webHidden/>
              </w:rPr>
              <w:fldChar w:fldCharType="end"/>
            </w:r>
          </w:hyperlink>
        </w:p>
        <w:p w14:paraId="5C9B49A0" w14:textId="77777777" w:rsidR="00175D44" w:rsidRDefault="009C6FCB">
          <w:pPr>
            <w:pStyle w:val="TOC2"/>
            <w:tabs>
              <w:tab w:val="right" w:leader="dot" w:pos="9350"/>
            </w:tabs>
            <w:rPr>
              <w:rFonts w:eastAsiaTheme="minorEastAsia"/>
              <w:noProof/>
            </w:rPr>
          </w:pPr>
          <w:hyperlink w:anchor="_Toc446584621" w:history="1">
            <w:r w:rsidR="00175D44" w:rsidRPr="00A575F6">
              <w:rPr>
                <w:rStyle w:val="Hyperlink"/>
                <w:noProof/>
              </w:rPr>
              <w:t>What is Drill Through?</w:t>
            </w:r>
            <w:r w:rsidR="00175D44">
              <w:rPr>
                <w:noProof/>
                <w:webHidden/>
              </w:rPr>
              <w:tab/>
            </w:r>
            <w:r w:rsidR="00175D44">
              <w:rPr>
                <w:noProof/>
                <w:webHidden/>
              </w:rPr>
              <w:fldChar w:fldCharType="begin"/>
            </w:r>
            <w:r w:rsidR="00175D44">
              <w:rPr>
                <w:noProof/>
                <w:webHidden/>
              </w:rPr>
              <w:instrText xml:space="preserve"> PAGEREF _Toc446584621 \h </w:instrText>
            </w:r>
            <w:r w:rsidR="00175D44">
              <w:rPr>
                <w:noProof/>
                <w:webHidden/>
              </w:rPr>
            </w:r>
            <w:r w:rsidR="00175D44">
              <w:rPr>
                <w:noProof/>
                <w:webHidden/>
              </w:rPr>
              <w:fldChar w:fldCharType="separate"/>
            </w:r>
            <w:r w:rsidR="00175D44">
              <w:rPr>
                <w:noProof/>
                <w:webHidden/>
              </w:rPr>
              <w:t>6</w:t>
            </w:r>
            <w:r w:rsidR="00175D44">
              <w:rPr>
                <w:noProof/>
                <w:webHidden/>
              </w:rPr>
              <w:fldChar w:fldCharType="end"/>
            </w:r>
          </w:hyperlink>
        </w:p>
        <w:p w14:paraId="4C646E3E" w14:textId="77777777" w:rsidR="00175D44" w:rsidRDefault="009C6FCB">
          <w:pPr>
            <w:pStyle w:val="TOC2"/>
            <w:tabs>
              <w:tab w:val="right" w:leader="dot" w:pos="9350"/>
            </w:tabs>
            <w:rPr>
              <w:rFonts w:eastAsiaTheme="minorEastAsia"/>
              <w:noProof/>
            </w:rPr>
          </w:pPr>
          <w:hyperlink w:anchor="_Toc446584622" w:history="1">
            <w:r w:rsidR="00175D44" w:rsidRPr="00A575F6">
              <w:rPr>
                <w:rStyle w:val="Hyperlink"/>
                <w:noProof/>
              </w:rPr>
              <w:t>What is Supporting Detail?</w:t>
            </w:r>
            <w:r w:rsidR="00175D44">
              <w:rPr>
                <w:noProof/>
                <w:webHidden/>
              </w:rPr>
              <w:tab/>
            </w:r>
            <w:r w:rsidR="00175D44">
              <w:rPr>
                <w:noProof/>
                <w:webHidden/>
              </w:rPr>
              <w:fldChar w:fldCharType="begin"/>
            </w:r>
            <w:r w:rsidR="00175D44">
              <w:rPr>
                <w:noProof/>
                <w:webHidden/>
              </w:rPr>
              <w:instrText xml:space="preserve"> PAGEREF _Toc446584622 \h </w:instrText>
            </w:r>
            <w:r w:rsidR="00175D44">
              <w:rPr>
                <w:noProof/>
                <w:webHidden/>
              </w:rPr>
            </w:r>
            <w:r w:rsidR="00175D44">
              <w:rPr>
                <w:noProof/>
                <w:webHidden/>
              </w:rPr>
              <w:fldChar w:fldCharType="separate"/>
            </w:r>
            <w:r w:rsidR="00175D44">
              <w:rPr>
                <w:noProof/>
                <w:webHidden/>
              </w:rPr>
              <w:t>6</w:t>
            </w:r>
            <w:r w:rsidR="00175D44">
              <w:rPr>
                <w:noProof/>
                <w:webHidden/>
              </w:rPr>
              <w:fldChar w:fldCharType="end"/>
            </w:r>
          </w:hyperlink>
        </w:p>
        <w:p w14:paraId="43E628AD" w14:textId="77777777" w:rsidR="00175D44" w:rsidRDefault="009C6FCB">
          <w:pPr>
            <w:pStyle w:val="TOC1"/>
            <w:rPr>
              <w:rFonts w:eastAsiaTheme="minorEastAsia"/>
              <w:b w:val="0"/>
              <w:caps w:val="0"/>
            </w:rPr>
          </w:pPr>
          <w:hyperlink w:anchor="_Toc446584623" w:history="1">
            <w:r w:rsidR="00175D44" w:rsidRPr="00A575F6">
              <w:rPr>
                <w:rStyle w:val="Hyperlink"/>
              </w:rPr>
              <w:t>Faculty Portfolio data in UPlan</w:t>
            </w:r>
            <w:r w:rsidR="00175D44">
              <w:rPr>
                <w:webHidden/>
              </w:rPr>
              <w:tab/>
            </w:r>
            <w:r w:rsidR="00175D44">
              <w:rPr>
                <w:webHidden/>
              </w:rPr>
              <w:fldChar w:fldCharType="begin"/>
            </w:r>
            <w:r w:rsidR="00175D44">
              <w:rPr>
                <w:webHidden/>
              </w:rPr>
              <w:instrText xml:space="preserve"> PAGEREF _Toc446584623 \h </w:instrText>
            </w:r>
            <w:r w:rsidR="00175D44">
              <w:rPr>
                <w:webHidden/>
              </w:rPr>
            </w:r>
            <w:r w:rsidR="00175D44">
              <w:rPr>
                <w:webHidden/>
              </w:rPr>
              <w:fldChar w:fldCharType="separate"/>
            </w:r>
            <w:r w:rsidR="00175D44">
              <w:rPr>
                <w:webHidden/>
              </w:rPr>
              <w:t>6</w:t>
            </w:r>
            <w:r w:rsidR="00175D44">
              <w:rPr>
                <w:webHidden/>
              </w:rPr>
              <w:fldChar w:fldCharType="end"/>
            </w:r>
          </w:hyperlink>
        </w:p>
        <w:p w14:paraId="6FB33AC1" w14:textId="77777777" w:rsidR="00175D44" w:rsidRDefault="009C6FCB">
          <w:pPr>
            <w:pStyle w:val="TOC2"/>
            <w:tabs>
              <w:tab w:val="right" w:leader="dot" w:pos="9350"/>
            </w:tabs>
            <w:rPr>
              <w:rFonts w:eastAsiaTheme="minorEastAsia"/>
              <w:noProof/>
            </w:rPr>
          </w:pPr>
          <w:hyperlink w:anchor="_Toc446584624" w:history="1">
            <w:r w:rsidR="00175D44" w:rsidRPr="00A575F6">
              <w:rPr>
                <w:rStyle w:val="Hyperlink"/>
                <w:noProof/>
              </w:rPr>
              <w:t>How to Plan Using FP Data</w:t>
            </w:r>
            <w:r w:rsidR="00175D44">
              <w:rPr>
                <w:noProof/>
                <w:webHidden/>
              </w:rPr>
              <w:tab/>
            </w:r>
            <w:r w:rsidR="00175D44">
              <w:rPr>
                <w:noProof/>
                <w:webHidden/>
              </w:rPr>
              <w:fldChar w:fldCharType="begin"/>
            </w:r>
            <w:r w:rsidR="00175D44">
              <w:rPr>
                <w:noProof/>
                <w:webHidden/>
              </w:rPr>
              <w:instrText xml:space="preserve"> PAGEREF _Toc446584624 \h </w:instrText>
            </w:r>
            <w:r w:rsidR="00175D44">
              <w:rPr>
                <w:noProof/>
                <w:webHidden/>
              </w:rPr>
            </w:r>
            <w:r w:rsidR="00175D44">
              <w:rPr>
                <w:noProof/>
                <w:webHidden/>
              </w:rPr>
              <w:fldChar w:fldCharType="separate"/>
            </w:r>
            <w:r w:rsidR="00175D44">
              <w:rPr>
                <w:noProof/>
                <w:webHidden/>
              </w:rPr>
              <w:t>6</w:t>
            </w:r>
            <w:r w:rsidR="00175D44">
              <w:rPr>
                <w:noProof/>
                <w:webHidden/>
              </w:rPr>
              <w:fldChar w:fldCharType="end"/>
            </w:r>
          </w:hyperlink>
        </w:p>
        <w:p w14:paraId="49E1EA02" w14:textId="77777777" w:rsidR="00175D44" w:rsidRDefault="009C6FCB">
          <w:pPr>
            <w:pStyle w:val="TOC2"/>
            <w:tabs>
              <w:tab w:val="right" w:leader="dot" w:pos="9350"/>
            </w:tabs>
            <w:rPr>
              <w:rFonts w:eastAsiaTheme="minorEastAsia"/>
              <w:noProof/>
            </w:rPr>
          </w:pPr>
          <w:hyperlink w:anchor="_Toc446584625" w:history="1">
            <w:r w:rsidR="00175D44" w:rsidRPr="00A575F6">
              <w:rPr>
                <w:rStyle w:val="Hyperlink"/>
                <w:rFonts w:cs="Arial"/>
                <w:noProof/>
              </w:rPr>
              <w:t>Nightly FP Feed Form</w:t>
            </w:r>
            <w:r w:rsidR="00175D44">
              <w:rPr>
                <w:noProof/>
                <w:webHidden/>
              </w:rPr>
              <w:tab/>
            </w:r>
            <w:r w:rsidR="00175D44">
              <w:rPr>
                <w:noProof/>
                <w:webHidden/>
              </w:rPr>
              <w:fldChar w:fldCharType="begin"/>
            </w:r>
            <w:r w:rsidR="00175D44">
              <w:rPr>
                <w:noProof/>
                <w:webHidden/>
              </w:rPr>
              <w:instrText xml:space="preserve"> PAGEREF _Toc446584625 \h </w:instrText>
            </w:r>
            <w:r w:rsidR="00175D44">
              <w:rPr>
                <w:noProof/>
                <w:webHidden/>
              </w:rPr>
            </w:r>
            <w:r w:rsidR="00175D44">
              <w:rPr>
                <w:noProof/>
                <w:webHidden/>
              </w:rPr>
              <w:fldChar w:fldCharType="separate"/>
            </w:r>
            <w:r w:rsidR="00175D44">
              <w:rPr>
                <w:noProof/>
                <w:webHidden/>
              </w:rPr>
              <w:t>11</w:t>
            </w:r>
            <w:r w:rsidR="00175D44">
              <w:rPr>
                <w:noProof/>
                <w:webHidden/>
              </w:rPr>
              <w:fldChar w:fldCharType="end"/>
            </w:r>
          </w:hyperlink>
        </w:p>
        <w:p w14:paraId="7ADB3E24" w14:textId="77777777" w:rsidR="00175D44" w:rsidRDefault="009C6FCB">
          <w:pPr>
            <w:pStyle w:val="TOC2"/>
            <w:tabs>
              <w:tab w:val="right" w:leader="dot" w:pos="9350"/>
            </w:tabs>
            <w:rPr>
              <w:rFonts w:eastAsiaTheme="minorEastAsia"/>
              <w:noProof/>
            </w:rPr>
          </w:pPr>
          <w:hyperlink w:anchor="_Toc446584626" w:history="1">
            <w:r w:rsidR="00175D44" w:rsidRPr="00A575F6">
              <w:rPr>
                <w:rStyle w:val="Hyperlink"/>
                <w:noProof/>
              </w:rPr>
              <w:t>No Activity Period</w:t>
            </w:r>
            <w:r w:rsidR="00175D44">
              <w:rPr>
                <w:noProof/>
                <w:webHidden/>
              </w:rPr>
              <w:tab/>
            </w:r>
            <w:r w:rsidR="00175D44">
              <w:rPr>
                <w:noProof/>
                <w:webHidden/>
              </w:rPr>
              <w:fldChar w:fldCharType="begin"/>
            </w:r>
            <w:r w:rsidR="00175D44">
              <w:rPr>
                <w:noProof/>
                <w:webHidden/>
              </w:rPr>
              <w:instrText xml:space="preserve"> PAGEREF _Toc446584626 \h </w:instrText>
            </w:r>
            <w:r w:rsidR="00175D44">
              <w:rPr>
                <w:noProof/>
                <w:webHidden/>
              </w:rPr>
            </w:r>
            <w:r w:rsidR="00175D44">
              <w:rPr>
                <w:noProof/>
                <w:webHidden/>
              </w:rPr>
              <w:fldChar w:fldCharType="separate"/>
            </w:r>
            <w:r w:rsidR="00175D44">
              <w:rPr>
                <w:noProof/>
                <w:webHidden/>
              </w:rPr>
              <w:t>12</w:t>
            </w:r>
            <w:r w:rsidR="00175D44">
              <w:rPr>
                <w:noProof/>
                <w:webHidden/>
              </w:rPr>
              <w:fldChar w:fldCharType="end"/>
            </w:r>
          </w:hyperlink>
        </w:p>
        <w:p w14:paraId="47EBEF1A" w14:textId="77777777" w:rsidR="00175D44" w:rsidRDefault="009C6FCB">
          <w:pPr>
            <w:pStyle w:val="TOC2"/>
            <w:tabs>
              <w:tab w:val="right" w:leader="dot" w:pos="9350"/>
            </w:tabs>
            <w:rPr>
              <w:rFonts w:eastAsiaTheme="minorEastAsia"/>
              <w:noProof/>
            </w:rPr>
          </w:pPr>
          <w:hyperlink w:anchor="_Toc446584627" w:history="1">
            <w:r w:rsidR="00175D44" w:rsidRPr="00A575F6">
              <w:rPr>
                <w:rStyle w:val="Hyperlink"/>
                <w:noProof/>
              </w:rPr>
              <w:t>Only Year 0 and Year 1</w:t>
            </w:r>
            <w:r w:rsidR="00175D44">
              <w:rPr>
                <w:noProof/>
                <w:webHidden/>
              </w:rPr>
              <w:tab/>
            </w:r>
            <w:r w:rsidR="00175D44">
              <w:rPr>
                <w:noProof/>
                <w:webHidden/>
              </w:rPr>
              <w:fldChar w:fldCharType="begin"/>
            </w:r>
            <w:r w:rsidR="00175D44">
              <w:rPr>
                <w:noProof/>
                <w:webHidden/>
              </w:rPr>
              <w:instrText xml:space="preserve"> PAGEREF _Toc446584627 \h </w:instrText>
            </w:r>
            <w:r w:rsidR="00175D44">
              <w:rPr>
                <w:noProof/>
                <w:webHidden/>
              </w:rPr>
            </w:r>
            <w:r w:rsidR="00175D44">
              <w:rPr>
                <w:noProof/>
                <w:webHidden/>
              </w:rPr>
              <w:fldChar w:fldCharType="separate"/>
            </w:r>
            <w:r w:rsidR="00175D44">
              <w:rPr>
                <w:noProof/>
                <w:webHidden/>
              </w:rPr>
              <w:t>12</w:t>
            </w:r>
            <w:r w:rsidR="00175D44">
              <w:rPr>
                <w:noProof/>
                <w:webHidden/>
              </w:rPr>
              <w:fldChar w:fldCharType="end"/>
            </w:r>
          </w:hyperlink>
        </w:p>
        <w:p w14:paraId="41409462" w14:textId="77777777" w:rsidR="00175D44" w:rsidRDefault="009C6FCB">
          <w:pPr>
            <w:pStyle w:val="TOC2"/>
            <w:tabs>
              <w:tab w:val="right" w:leader="dot" w:pos="9350"/>
            </w:tabs>
            <w:rPr>
              <w:rFonts w:eastAsiaTheme="minorEastAsia"/>
              <w:noProof/>
            </w:rPr>
          </w:pPr>
          <w:hyperlink w:anchor="_Toc446584628" w:history="1">
            <w:r w:rsidR="00175D44" w:rsidRPr="00A575F6">
              <w:rPr>
                <w:rStyle w:val="Hyperlink"/>
                <w:noProof/>
              </w:rPr>
              <w:t>Employees may not have the correct title code</w:t>
            </w:r>
            <w:r w:rsidR="00175D44">
              <w:rPr>
                <w:noProof/>
                <w:webHidden/>
              </w:rPr>
              <w:tab/>
            </w:r>
            <w:r w:rsidR="00175D44">
              <w:rPr>
                <w:noProof/>
                <w:webHidden/>
              </w:rPr>
              <w:fldChar w:fldCharType="begin"/>
            </w:r>
            <w:r w:rsidR="00175D44">
              <w:rPr>
                <w:noProof/>
                <w:webHidden/>
              </w:rPr>
              <w:instrText xml:space="preserve"> PAGEREF _Toc446584628 \h </w:instrText>
            </w:r>
            <w:r w:rsidR="00175D44">
              <w:rPr>
                <w:noProof/>
                <w:webHidden/>
              </w:rPr>
            </w:r>
            <w:r w:rsidR="00175D44">
              <w:rPr>
                <w:noProof/>
                <w:webHidden/>
              </w:rPr>
              <w:fldChar w:fldCharType="separate"/>
            </w:r>
            <w:r w:rsidR="00175D44">
              <w:rPr>
                <w:noProof/>
                <w:webHidden/>
              </w:rPr>
              <w:t>12</w:t>
            </w:r>
            <w:r w:rsidR="00175D44">
              <w:rPr>
                <w:noProof/>
                <w:webHidden/>
              </w:rPr>
              <w:fldChar w:fldCharType="end"/>
            </w:r>
          </w:hyperlink>
        </w:p>
        <w:p w14:paraId="65894891" w14:textId="77777777" w:rsidR="00175D44" w:rsidRDefault="009C6FCB">
          <w:pPr>
            <w:pStyle w:val="TOC2"/>
            <w:tabs>
              <w:tab w:val="right" w:leader="dot" w:pos="9350"/>
            </w:tabs>
            <w:rPr>
              <w:rFonts w:eastAsiaTheme="minorEastAsia"/>
              <w:noProof/>
            </w:rPr>
          </w:pPr>
          <w:hyperlink w:anchor="_Toc446584629" w:history="1">
            <w:r w:rsidR="00175D44" w:rsidRPr="00A575F6">
              <w:rPr>
                <w:rStyle w:val="Hyperlink"/>
                <w:noProof/>
              </w:rPr>
              <w:t>Salary and Benefit Dollars</w:t>
            </w:r>
            <w:r w:rsidR="00175D44">
              <w:rPr>
                <w:noProof/>
                <w:webHidden/>
              </w:rPr>
              <w:tab/>
            </w:r>
            <w:r w:rsidR="00175D44">
              <w:rPr>
                <w:noProof/>
                <w:webHidden/>
              </w:rPr>
              <w:fldChar w:fldCharType="begin"/>
            </w:r>
            <w:r w:rsidR="00175D44">
              <w:rPr>
                <w:noProof/>
                <w:webHidden/>
              </w:rPr>
              <w:instrText xml:space="preserve"> PAGEREF _Toc446584629 \h </w:instrText>
            </w:r>
            <w:r w:rsidR="00175D44">
              <w:rPr>
                <w:noProof/>
                <w:webHidden/>
              </w:rPr>
            </w:r>
            <w:r w:rsidR="00175D44">
              <w:rPr>
                <w:noProof/>
                <w:webHidden/>
              </w:rPr>
              <w:fldChar w:fldCharType="separate"/>
            </w:r>
            <w:r w:rsidR="00175D44">
              <w:rPr>
                <w:noProof/>
                <w:webHidden/>
              </w:rPr>
              <w:t>12</w:t>
            </w:r>
            <w:r w:rsidR="00175D44">
              <w:rPr>
                <w:noProof/>
                <w:webHidden/>
              </w:rPr>
              <w:fldChar w:fldCharType="end"/>
            </w:r>
          </w:hyperlink>
        </w:p>
        <w:p w14:paraId="5EB1E221" w14:textId="77777777" w:rsidR="00175D44" w:rsidRDefault="009C6FCB">
          <w:pPr>
            <w:pStyle w:val="TOC2"/>
            <w:tabs>
              <w:tab w:val="right" w:leader="dot" w:pos="9350"/>
            </w:tabs>
            <w:rPr>
              <w:rFonts w:eastAsiaTheme="minorEastAsia"/>
              <w:noProof/>
            </w:rPr>
          </w:pPr>
          <w:hyperlink w:anchor="_Toc446584630" w:history="1">
            <w:r w:rsidR="00175D44" w:rsidRPr="00A575F6">
              <w:rPr>
                <w:rStyle w:val="Hyperlink"/>
                <w:noProof/>
              </w:rPr>
              <w:t>“Projected Expense Adjustment” is assigned to June</w:t>
            </w:r>
            <w:r w:rsidR="00175D44">
              <w:rPr>
                <w:noProof/>
                <w:webHidden/>
              </w:rPr>
              <w:tab/>
            </w:r>
            <w:r w:rsidR="00175D44">
              <w:rPr>
                <w:noProof/>
                <w:webHidden/>
              </w:rPr>
              <w:fldChar w:fldCharType="begin"/>
            </w:r>
            <w:r w:rsidR="00175D44">
              <w:rPr>
                <w:noProof/>
                <w:webHidden/>
              </w:rPr>
              <w:instrText xml:space="preserve"> PAGEREF _Toc446584630 \h </w:instrText>
            </w:r>
            <w:r w:rsidR="00175D44">
              <w:rPr>
                <w:noProof/>
                <w:webHidden/>
              </w:rPr>
            </w:r>
            <w:r w:rsidR="00175D44">
              <w:rPr>
                <w:noProof/>
                <w:webHidden/>
              </w:rPr>
              <w:fldChar w:fldCharType="separate"/>
            </w:r>
            <w:r w:rsidR="00175D44">
              <w:rPr>
                <w:noProof/>
                <w:webHidden/>
              </w:rPr>
              <w:t>12</w:t>
            </w:r>
            <w:r w:rsidR="00175D44">
              <w:rPr>
                <w:noProof/>
                <w:webHidden/>
              </w:rPr>
              <w:fldChar w:fldCharType="end"/>
            </w:r>
          </w:hyperlink>
        </w:p>
        <w:p w14:paraId="693CE4B4" w14:textId="77777777" w:rsidR="00175D44" w:rsidRDefault="009C6FCB">
          <w:pPr>
            <w:pStyle w:val="TOC2"/>
            <w:tabs>
              <w:tab w:val="right" w:leader="dot" w:pos="9350"/>
            </w:tabs>
            <w:rPr>
              <w:rFonts w:eastAsiaTheme="minorEastAsia"/>
              <w:noProof/>
            </w:rPr>
          </w:pPr>
          <w:hyperlink w:anchor="_Toc446584631" w:history="1">
            <w:r w:rsidR="00175D44" w:rsidRPr="00A575F6">
              <w:rPr>
                <w:rStyle w:val="Hyperlink"/>
                <w:noProof/>
              </w:rPr>
              <w:t>TBHs are aggregated by funding DeptID, Fund, and FP Project</w:t>
            </w:r>
            <w:r w:rsidR="00175D44">
              <w:rPr>
                <w:noProof/>
                <w:webHidden/>
              </w:rPr>
              <w:tab/>
            </w:r>
            <w:r w:rsidR="00175D44">
              <w:rPr>
                <w:noProof/>
                <w:webHidden/>
              </w:rPr>
              <w:fldChar w:fldCharType="begin"/>
            </w:r>
            <w:r w:rsidR="00175D44">
              <w:rPr>
                <w:noProof/>
                <w:webHidden/>
              </w:rPr>
              <w:instrText xml:space="preserve"> PAGEREF _Toc446584631 \h </w:instrText>
            </w:r>
            <w:r w:rsidR="00175D44">
              <w:rPr>
                <w:noProof/>
                <w:webHidden/>
              </w:rPr>
            </w:r>
            <w:r w:rsidR="00175D44">
              <w:rPr>
                <w:noProof/>
                <w:webHidden/>
              </w:rPr>
              <w:fldChar w:fldCharType="separate"/>
            </w:r>
            <w:r w:rsidR="00175D44">
              <w:rPr>
                <w:noProof/>
                <w:webHidden/>
              </w:rPr>
              <w:t>13</w:t>
            </w:r>
            <w:r w:rsidR="00175D44">
              <w:rPr>
                <w:noProof/>
                <w:webHidden/>
              </w:rPr>
              <w:fldChar w:fldCharType="end"/>
            </w:r>
          </w:hyperlink>
        </w:p>
        <w:p w14:paraId="601EA9A0" w14:textId="77777777" w:rsidR="00175D44" w:rsidRDefault="009C6FCB">
          <w:pPr>
            <w:pStyle w:val="TOC2"/>
            <w:tabs>
              <w:tab w:val="right" w:leader="dot" w:pos="9350"/>
            </w:tabs>
            <w:rPr>
              <w:rFonts w:eastAsiaTheme="minorEastAsia"/>
              <w:noProof/>
            </w:rPr>
          </w:pPr>
          <w:hyperlink w:anchor="_Toc446584632" w:history="1">
            <w:r w:rsidR="00175D44" w:rsidRPr="00A575F6">
              <w:rPr>
                <w:rStyle w:val="Hyperlink"/>
                <w:noProof/>
              </w:rPr>
              <w:t>Cost-sharing in Faculty Portfolio may not be imported to UPlan</w:t>
            </w:r>
            <w:r w:rsidR="00175D44">
              <w:rPr>
                <w:noProof/>
                <w:webHidden/>
              </w:rPr>
              <w:tab/>
            </w:r>
            <w:r w:rsidR="00175D44">
              <w:rPr>
                <w:noProof/>
                <w:webHidden/>
              </w:rPr>
              <w:fldChar w:fldCharType="begin"/>
            </w:r>
            <w:r w:rsidR="00175D44">
              <w:rPr>
                <w:noProof/>
                <w:webHidden/>
              </w:rPr>
              <w:instrText xml:space="preserve"> PAGEREF _Toc446584632 \h </w:instrText>
            </w:r>
            <w:r w:rsidR="00175D44">
              <w:rPr>
                <w:noProof/>
                <w:webHidden/>
              </w:rPr>
            </w:r>
            <w:r w:rsidR="00175D44">
              <w:rPr>
                <w:noProof/>
                <w:webHidden/>
              </w:rPr>
              <w:fldChar w:fldCharType="separate"/>
            </w:r>
            <w:r w:rsidR="00175D44">
              <w:rPr>
                <w:noProof/>
                <w:webHidden/>
              </w:rPr>
              <w:t>13</w:t>
            </w:r>
            <w:r w:rsidR="00175D44">
              <w:rPr>
                <w:noProof/>
                <w:webHidden/>
              </w:rPr>
              <w:fldChar w:fldCharType="end"/>
            </w:r>
          </w:hyperlink>
        </w:p>
        <w:p w14:paraId="135E4FF8" w14:textId="77777777" w:rsidR="00175D44" w:rsidRDefault="009C6FCB">
          <w:pPr>
            <w:pStyle w:val="TOC2"/>
            <w:tabs>
              <w:tab w:val="right" w:leader="dot" w:pos="9350"/>
            </w:tabs>
            <w:rPr>
              <w:rFonts w:eastAsiaTheme="minorEastAsia"/>
              <w:noProof/>
            </w:rPr>
          </w:pPr>
          <w:hyperlink w:anchor="_Toc446584633" w:history="1">
            <w:r w:rsidR="00175D44" w:rsidRPr="00A575F6">
              <w:rPr>
                <w:rStyle w:val="Hyperlink"/>
                <w:noProof/>
              </w:rPr>
              <w:t>Use Employee Planning to adjust for these Project Uses</w:t>
            </w:r>
            <w:r w:rsidR="00175D44">
              <w:rPr>
                <w:noProof/>
                <w:webHidden/>
              </w:rPr>
              <w:tab/>
            </w:r>
            <w:r w:rsidR="00175D44">
              <w:rPr>
                <w:noProof/>
                <w:webHidden/>
              </w:rPr>
              <w:fldChar w:fldCharType="begin"/>
            </w:r>
            <w:r w:rsidR="00175D44">
              <w:rPr>
                <w:noProof/>
                <w:webHidden/>
              </w:rPr>
              <w:instrText xml:space="preserve"> PAGEREF _Toc446584633 \h </w:instrText>
            </w:r>
            <w:r w:rsidR="00175D44">
              <w:rPr>
                <w:noProof/>
                <w:webHidden/>
              </w:rPr>
            </w:r>
            <w:r w:rsidR="00175D44">
              <w:rPr>
                <w:noProof/>
                <w:webHidden/>
              </w:rPr>
              <w:fldChar w:fldCharType="separate"/>
            </w:r>
            <w:r w:rsidR="00175D44">
              <w:rPr>
                <w:noProof/>
                <w:webHidden/>
              </w:rPr>
              <w:t>13</w:t>
            </w:r>
            <w:r w:rsidR="00175D44">
              <w:rPr>
                <w:noProof/>
                <w:webHidden/>
              </w:rPr>
              <w:fldChar w:fldCharType="end"/>
            </w:r>
          </w:hyperlink>
        </w:p>
        <w:p w14:paraId="242EA5B4" w14:textId="77777777" w:rsidR="00175D44" w:rsidRDefault="009C6FCB">
          <w:pPr>
            <w:pStyle w:val="TOC1"/>
            <w:rPr>
              <w:rFonts w:eastAsiaTheme="minorEastAsia"/>
              <w:b w:val="0"/>
              <w:caps w:val="0"/>
            </w:rPr>
          </w:pPr>
          <w:hyperlink w:anchor="_Toc446584634" w:history="1">
            <w:r w:rsidR="00175D44" w:rsidRPr="00A575F6">
              <w:rPr>
                <w:rStyle w:val="Hyperlink"/>
              </w:rPr>
              <w:t>Plan by Project without using FP</w:t>
            </w:r>
            <w:r w:rsidR="00175D44">
              <w:rPr>
                <w:webHidden/>
              </w:rPr>
              <w:tab/>
            </w:r>
            <w:r w:rsidR="00175D44">
              <w:rPr>
                <w:webHidden/>
              </w:rPr>
              <w:fldChar w:fldCharType="begin"/>
            </w:r>
            <w:r w:rsidR="00175D44">
              <w:rPr>
                <w:webHidden/>
              </w:rPr>
              <w:instrText xml:space="preserve"> PAGEREF _Toc446584634 \h </w:instrText>
            </w:r>
            <w:r w:rsidR="00175D44">
              <w:rPr>
                <w:webHidden/>
              </w:rPr>
            </w:r>
            <w:r w:rsidR="00175D44">
              <w:rPr>
                <w:webHidden/>
              </w:rPr>
              <w:fldChar w:fldCharType="separate"/>
            </w:r>
            <w:r w:rsidR="00175D44">
              <w:rPr>
                <w:webHidden/>
              </w:rPr>
              <w:t>13</w:t>
            </w:r>
            <w:r w:rsidR="00175D44">
              <w:rPr>
                <w:webHidden/>
              </w:rPr>
              <w:fldChar w:fldCharType="end"/>
            </w:r>
          </w:hyperlink>
        </w:p>
        <w:p w14:paraId="2C979E3E" w14:textId="77777777" w:rsidR="00175D44" w:rsidRDefault="009C6FCB">
          <w:pPr>
            <w:pStyle w:val="TOC2"/>
            <w:tabs>
              <w:tab w:val="right" w:leader="dot" w:pos="9350"/>
            </w:tabs>
            <w:rPr>
              <w:rFonts w:eastAsiaTheme="minorEastAsia"/>
              <w:noProof/>
            </w:rPr>
          </w:pPr>
          <w:hyperlink w:anchor="_Toc446584635" w:history="1">
            <w:r w:rsidR="00175D44" w:rsidRPr="00A575F6">
              <w:rPr>
                <w:rStyle w:val="Hyperlink"/>
                <w:noProof/>
              </w:rPr>
              <w:t>How to Plan by Project without using FP</w:t>
            </w:r>
            <w:r w:rsidR="00175D44">
              <w:rPr>
                <w:noProof/>
                <w:webHidden/>
              </w:rPr>
              <w:tab/>
            </w:r>
            <w:r w:rsidR="00175D44">
              <w:rPr>
                <w:noProof/>
                <w:webHidden/>
              </w:rPr>
              <w:fldChar w:fldCharType="begin"/>
            </w:r>
            <w:r w:rsidR="00175D44">
              <w:rPr>
                <w:noProof/>
                <w:webHidden/>
              </w:rPr>
              <w:instrText xml:space="preserve"> PAGEREF _Toc446584635 \h </w:instrText>
            </w:r>
            <w:r w:rsidR="00175D44">
              <w:rPr>
                <w:noProof/>
                <w:webHidden/>
              </w:rPr>
            </w:r>
            <w:r w:rsidR="00175D44">
              <w:rPr>
                <w:noProof/>
                <w:webHidden/>
              </w:rPr>
              <w:fldChar w:fldCharType="separate"/>
            </w:r>
            <w:r w:rsidR="00175D44">
              <w:rPr>
                <w:noProof/>
                <w:webHidden/>
              </w:rPr>
              <w:t>13</w:t>
            </w:r>
            <w:r w:rsidR="00175D44">
              <w:rPr>
                <w:noProof/>
                <w:webHidden/>
              </w:rPr>
              <w:fldChar w:fldCharType="end"/>
            </w:r>
          </w:hyperlink>
        </w:p>
        <w:p w14:paraId="4F9E7EAC" w14:textId="77777777" w:rsidR="00175D44" w:rsidRDefault="009C6FCB">
          <w:pPr>
            <w:pStyle w:val="TOC2"/>
            <w:tabs>
              <w:tab w:val="right" w:leader="dot" w:pos="9350"/>
            </w:tabs>
            <w:rPr>
              <w:rFonts w:eastAsiaTheme="minorEastAsia"/>
              <w:noProof/>
            </w:rPr>
          </w:pPr>
          <w:hyperlink w:anchor="_Toc446584636" w:history="1">
            <w:r w:rsidR="00175D44" w:rsidRPr="00A575F6">
              <w:rPr>
                <w:rStyle w:val="Hyperlink"/>
                <w:noProof/>
              </w:rPr>
              <w:t>Supporting Details Reports</w:t>
            </w:r>
            <w:r w:rsidR="00175D44">
              <w:rPr>
                <w:noProof/>
                <w:webHidden/>
              </w:rPr>
              <w:tab/>
            </w:r>
            <w:r w:rsidR="00175D44">
              <w:rPr>
                <w:noProof/>
                <w:webHidden/>
              </w:rPr>
              <w:fldChar w:fldCharType="begin"/>
            </w:r>
            <w:r w:rsidR="00175D44">
              <w:rPr>
                <w:noProof/>
                <w:webHidden/>
              </w:rPr>
              <w:instrText xml:space="preserve"> PAGEREF _Toc446584636 \h </w:instrText>
            </w:r>
            <w:r w:rsidR="00175D44">
              <w:rPr>
                <w:noProof/>
                <w:webHidden/>
              </w:rPr>
            </w:r>
            <w:r w:rsidR="00175D44">
              <w:rPr>
                <w:noProof/>
                <w:webHidden/>
              </w:rPr>
              <w:fldChar w:fldCharType="separate"/>
            </w:r>
            <w:r w:rsidR="00175D44">
              <w:rPr>
                <w:noProof/>
                <w:webHidden/>
              </w:rPr>
              <w:t>18</w:t>
            </w:r>
            <w:r w:rsidR="00175D44">
              <w:rPr>
                <w:noProof/>
                <w:webHidden/>
              </w:rPr>
              <w:fldChar w:fldCharType="end"/>
            </w:r>
          </w:hyperlink>
        </w:p>
        <w:p w14:paraId="0E6E77A3" w14:textId="77777777" w:rsidR="00175D44" w:rsidRDefault="009C6FCB">
          <w:pPr>
            <w:pStyle w:val="TOC1"/>
            <w:rPr>
              <w:rFonts w:eastAsiaTheme="minorEastAsia"/>
              <w:b w:val="0"/>
              <w:caps w:val="0"/>
            </w:rPr>
          </w:pPr>
          <w:hyperlink w:anchor="_Toc446584637" w:history="1">
            <w:r w:rsidR="00175D44" w:rsidRPr="00A575F6">
              <w:rPr>
                <w:rStyle w:val="Hyperlink"/>
              </w:rPr>
              <w:t>Adjustment “ADJ” Projects</w:t>
            </w:r>
            <w:r w:rsidR="00175D44">
              <w:rPr>
                <w:webHidden/>
              </w:rPr>
              <w:tab/>
            </w:r>
            <w:r w:rsidR="00175D44">
              <w:rPr>
                <w:webHidden/>
              </w:rPr>
              <w:fldChar w:fldCharType="begin"/>
            </w:r>
            <w:r w:rsidR="00175D44">
              <w:rPr>
                <w:webHidden/>
              </w:rPr>
              <w:instrText xml:space="preserve"> PAGEREF _Toc446584637 \h </w:instrText>
            </w:r>
            <w:r w:rsidR="00175D44">
              <w:rPr>
                <w:webHidden/>
              </w:rPr>
            </w:r>
            <w:r w:rsidR="00175D44">
              <w:rPr>
                <w:webHidden/>
              </w:rPr>
              <w:fldChar w:fldCharType="separate"/>
            </w:r>
            <w:r w:rsidR="00175D44">
              <w:rPr>
                <w:webHidden/>
              </w:rPr>
              <w:t>20</w:t>
            </w:r>
            <w:r w:rsidR="00175D44">
              <w:rPr>
                <w:webHidden/>
              </w:rPr>
              <w:fldChar w:fldCharType="end"/>
            </w:r>
          </w:hyperlink>
        </w:p>
        <w:p w14:paraId="3EF051F3" w14:textId="77777777" w:rsidR="00175D44" w:rsidRDefault="009C6FCB">
          <w:pPr>
            <w:pStyle w:val="TOC2"/>
            <w:tabs>
              <w:tab w:val="right" w:leader="dot" w:pos="9350"/>
            </w:tabs>
            <w:rPr>
              <w:rFonts w:eastAsiaTheme="minorEastAsia"/>
              <w:noProof/>
            </w:rPr>
          </w:pPr>
          <w:hyperlink w:anchor="_Toc446584638" w:history="1">
            <w:r w:rsidR="00175D44" w:rsidRPr="00A575F6">
              <w:rPr>
                <w:rStyle w:val="Hyperlink"/>
                <w:noProof/>
              </w:rPr>
              <w:t>How to Add ADJ Projects</w:t>
            </w:r>
            <w:r w:rsidR="00175D44">
              <w:rPr>
                <w:noProof/>
                <w:webHidden/>
              </w:rPr>
              <w:tab/>
            </w:r>
            <w:r w:rsidR="00175D44">
              <w:rPr>
                <w:noProof/>
                <w:webHidden/>
              </w:rPr>
              <w:fldChar w:fldCharType="begin"/>
            </w:r>
            <w:r w:rsidR="00175D44">
              <w:rPr>
                <w:noProof/>
                <w:webHidden/>
              </w:rPr>
              <w:instrText xml:space="preserve"> PAGEREF _Toc446584638 \h </w:instrText>
            </w:r>
            <w:r w:rsidR="00175D44">
              <w:rPr>
                <w:noProof/>
                <w:webHidden/>
              </w:rPr>
            </w:r>
            <w:r w:rsidR="00175D44">
              <w:rPr>
                <w:noProof/>
                <w:webHidden/>
              </w:rPr>
              <w:fldChar w:fldCharType="separate"/>
            </w:r>
            <w:r w:rsidR="00175D44">
              <w:rPr>
                <w:noProof/>
                <w:webHidden/>
              </w:rPr>
              <w:t>20</w:t>
            </w:r>
            <w:r w:rsidR="00175D44">
              <w:rPr>
                <w:noProof/>
                <w:webHidden/>
              </w:rPr>
              <w:fldChar w:fldCharType="end"/>
            </w:r>
          </w:hyperlink>
        </w:p>
        <w:p w14:paraId="2484B7C9" w14:textId="77777777" w:rsidR="00175D44" w:rsidRDefault="009C6FCB">
          <w:pPr>
            <w:pStyle w:val="TOC2"/>
            <w:tabs>
              <w:tab w:val="right" w:leader="dot" w:pos="9350"/>
            </w:tabs>
            <w:rPr>
              <w:rFonts w:eastAsiaTheme="minorEastAsia"/>
              <w:noProof/>
            </w:rPr>
          </w:pPr>
          <w:hyperlink w:anchor="_Toc446584639" w:history="1">
            <w:r w:rsidR="00175D44" w:rsidRPr="00A575F6">
              <w:rPr>
                <w:rStyle w:val="Hyperlink"/>
                <w:noProof/>
              </w:rPr>
              <w:t>No Actuals</w:t>
            </w:r>
            <w:r w:rsidR="00175D44">
              <w:rPr>
                <w:noProof/>
                <w:webHidden/>
              </w:rPr>
              <w:tab/>
            </w:r>
            <w:r w:rsidR="00175D44">
              <w:rPr>
                <w:noProof/>
                <w:webHidden/>
              </w:rPr>
              <w:fldChar w:fldCharType="begin"/>
            </w:r>
            <w:r w:rsidR="00175D44">
              <w:rPr>
                <w:noProof/>
                <w:webHidden/>
              </w:rPr>
              <w:instrText xml:space="preserve"> PAGEREF _Toc446584639 \h </w:instrText>
            </w:r>
            <w:r w:rsidR="00175D44">
              <w:rPr>
                <w:noProof/>
                <w:webHidden/>
              </w:rPr>
            </w:r>
            <w:r w:rsidR="00175D44">
              <w:rPr>
                <w:noProof/>
                <w:webHidden/>
              </w:rPr>
              <w:fldChar w:fldCharType="separate"/>
            </w:r>
            <w:r w:rsidR="00175D44">
              <w:rPr>
                <w:noProof/>
                <w:webHidden/>
              </w:rPr>
              <w:t>20</w:t>
            </w:r>
            <w:r w:rsidR="00175D44">
              <w:rPr>
                <w:noProof/>
                <w:webHidden/>
              </w:rPr>
              <w:fldChar w:fldCharType="end"/>
            </w:r>
          </w:hyperlink>
        </w:p>
        <w:p w14:paraId="128B7210" w14:textId="77777777" w:rsidR="00175D44" w:rsidRDefault="009C6FCB">
          <w:pPr>
            <w:pStyle w:val="TOC2"/>
            <w:tabs>
              <w:tab w:val="right" w:leader="dot" w:pos="9350"/>
            </w:tabs>
            <w:rPr>
              <w:rFonts w:eastAsiaTheme="minorEastAsia"/>
              <w:noProof/>
            </w:rPr>
          </w:pPr>
          <w:hyperlink w:anchor="_Toc446584640" w:history="1">
            <w:r w:rsidR="00175D44" w:rsidRPr="00A575F6">
              <w:rPr>
                <w:rStyle w:val="Hyperlink"/>
                <w:noProof/>
              </w:rPr>
              <w:t>Each “FP” Project has a corresponding “ADJ” Project</w:t>
            </w:r>
            <w:r w:rsidR="00175D44">
              <w:rPr>
                <w:noProof/>
                <w:webHidden/>
              </w:rPr>
              <w:tab/>
            </w:r>
            <w:r w:rsidR="00175D44">
              <w:rPr>
                <w:noProof/>
                <w:webHidden/>
              </w:rPr>
              <w:fldChar w:fldCharType="begin"/>
            </w:r>
            <w:r w:rsidR="00175D44">
              <w:rPr>
                <w:noProof/>
                <w:webHidden/>
              </w:rPr>
              <w:instrText xml:space="preserve"> PAGEREF _Toc446584640 \h </w:instrText>
            </w:r>
            <w:r w:rsidR="00175D44">
              <w:rPr>
                <w:noProof/>
                <w:webHidden/>
              </w:rPr>
            </w:r>
            <w:r w:rsidR="00175D44">
              <w:rPr>
                <w:noProof/>
                <w:webHidden/>
              </w:rPr>
              <w:fldChar w:fldCharType="separate"/>
            </w:r>
            <w:r w:rsidR="00175D44">
              <w:rPr>
                <w:noProof/>
                <w:webHidden/>
              </w:rPr>
              <w:t>21</w:t>
            </w:r>
            <w:r w:rsidR="00175D44">
              <w:rPr>
                <w:noProof/>
                <w:webHidden/>
              </w:rPr>
              <w:fldChar w:fldCharType="end"/>
            </w:r>
          </w:hyperlink>
        </w:p>
        <w:p w14:paraId="0AA393B3" w14:textId="77777777" w:rsidR="00175D44" w:rsidRDefault="009C6FCB">
          <w:pPr>
            <w:pStyle w:val="TOC2"/>
            <w:tabs>
              <w:tab w:val="right" w:leader="dot" w:pos="9350"/>
            </w:tabs>
            <w:rPr>
              <w:rFonts w:eastAsiaTheme="minorEastAsia"/>
              <w:noProof/>
            </w:rPr>
          </w:pPr>
          <w:hyperlink w:anchor="_Toc446584641" w:history="1">
            <w:r w:rsidR="00175D44" w:rsidRPr="00A575F6">
              <w:rPr>
                <w:rStyle w:val="Hyperlink"/>
                <w:noProof/>
              </w:rPr>
              <w:t>Add distributions for ADJ Projects</w:t>
            </w:r>
            <w:r w:rsidR="00175D44">
              <w:rPr>
                <w:noProof/>
                <w:webHidden/>
              </w:rPr>
              <w:tab/>
            </w:r>
            <w:r w:rsidR="00175D44">
              <w:rPr>
                <w:noProof/>
                <w:webHidden/>
              </w:rPr>
              <w:fldChar w:fldCharType="begin"/>
            </w:r>
            <w:r w:rsidR="00175D44">
              <w:rPr>
                <w:noProof/>
                <w:webHidden/>
              </w:rPr>
              <w:instrText xml:space="preserve"> PAGEREF _Toc446584641 \h </w:instrText>
            </w:r>
            <w:r w:rsidR="00175D44">
              <w:rPr>
                <w:noProof/>
                <w:webHidden/>
              </w:rPr>
            </w:r>
            <w:r w:rsidR="00175D44">
              <w:rPr>
                <w:noProof/>
                <w:webHidden/>
              </w:rPr>
              <w:fldChar w:fldCharType="separate"/>
            </w:r>
            <w:r w:rsidR="00175D44">
              <w:rPr>
                <w:noProof/>
                <w:webHidden/>
              </w:rPr>
              <w:t>22</w:t>
            </w:r>
            <w:r w:rsidR="00175D44">
              <w:rPr>
                <w:noProof/>
                <w:webHidden/>
              </w:rPr>
              <w:fldChar w:fldCharType="end"/>
            </w:r>
          </w:hyperlink>
        </w:p>
        <w:p w14:paraId="4066033C" w14:textId="77777777" w:rsidR="00175D44" w:rsidRDefault="009C6FCB">
          <w:pPr>
            <w:pStyle w:val="TOC1"/>
            <w:rPr>
              <w:rFonts w:eastAsiaTheme="minorEastAsia"/>
              <w:b w:val="0"/>
              <w:caps w:val="0"/>
            </w:rPr>
          </w:pPr>
          <w:hyperlink w:anchor="_Toc446584642" w:history="1">
            <w:r w:rsidR="00175D44" w:rsidRPr="00A575F6">
              <w:rPr>
                <w:rStyle w:val="Hyperlink"/>
              </w:rPr>
              <w:t>FP and NIH Salary Cap Functionality in UPlan</w:t>
            </w:r>
            <w:r w:rsidR="00175D44">
              <w:rPr>
                <w:webHidden/>
              </w:rPr>
              <w:tab/>
            </w:r>
            <w:r w:rsidR="00175D44">
              <w:rPr>
                <w:webHidden/>
              </w:rPr>
              <w:fldChar w:fldCharType="begin"/>
            </w:r>
            <w:r w:rsidR="00175D44">
              <w:rPr>
                <w:webHidden/>
              </w:rPr>
              <w:instrText xml:space="preserve"> PAGEREF _Toc446584642 \h </w:instrText>
            </w:r>
            <w:r w:rsidR="00175D44">
              <w:rPr>
                <w:webHidden/>
              </w:rPr>
            </w:r>
            <w:r w:rsidR="00175D44">
              <w:rPr>
                <w:webHidden/>
              </w:rPr>
              <w:fldChar w:fldCharType="separate"/>
            </w:r>
            <w:r w:rsidR="00175D44">
              <w:rPr>
                <w:webHidden/>
              </w:rPr>
              <w:t>22</w:t>
            </w:r>
            <w:r w:rsidR="00175D44">
              <w:rPr>
                <w:webHidden/>
              </w:rPr>
              <w:fldChar w:fldCharType="end"/>
            </w:r>
          </w:hyperlink>
        </w:p>
        <w:p w14:paraId="2496DA08" w14:textId="77777777" w:rsidR="00175D44" w:rsidRDefault="009C6FCB">
          <w:pPr>
            <w:pStyle w:val="TOC2"/>
            <w:tabs>
              <w:tab w:val="right" w:leader="dot" w:pos="9350"/>
            </w:tabs>
            <w:rPr>
              <w:rFonts w:eastAsiaTheme="minorEastAsia"/>
              <w:noProof/>
            </w:rPr>
          </w:pPr>
          <w:hyperlink w:anchor="_Toc446584643" w:history="1">
            <w:r w:rsidR="00175D44" w:rsidRPr="00A575F6">
              <w:rPr>
                <w:rStyle w:val="Hyperlink"/>
                <w:noProof/>
              </w:rPr>
              <w:t>NoNIHCap, NIHCap1, NIHCap2</w:t>
            </w:r>
            <w:r w:rsidR="00175D44">
              <w:rPr>
                <w:noProof/>
                <w:webHidden/>
              </w:rPr>
              <w:tab/>
            </w:r>
            <w:r w:rsidR="00175D44">
              <w:rPr>
                <w:noProof/>
                <w:webHidden/>
              </w:rPr>
              <w:fldChar w:fldCharType="begin"/>
            </w:r>
            <w:r w:rsidR="00175D44">
              <w:rPr>
                <w:noProof/>
                <w:webHidden/>
              </w:rPr>
              <w:instrText xml:space="preserve"> PAGEREF _Toc446584643 \h </w:instrText>
            </w:r>
            <w:r w:rsidR="00175D44">
              <w:rPr>
                <w:noProof/>
                <w:webHidden/>
              </w:rPr>
            </w:r>
            <w:r w:rsidR="00175D44">
              <w:rPr>
                <w:noProof/>
                <w:webHidden/>
              </w:rPr>
              <w:fldChar w:fldCharType="separate"/>
            </w:r>
            <w:r w:rsidR="00175D44">
              <w:rPr>
                <w:noProof/>
                <w:webHidden/>
              </w:rPr>
              <w:t>22</w:t>
            </w:r>
            <w:r w:rsidR="00175D44">
              <w:rPr>
                <w:noProof/>
                <w:webHidden/>
              </w:rPr>
              <w:fldChar w:fldCharType="end"/>
            </w:r>
          </w:hyperlink>
        </w:p>
        <w:p w14:paraId="4A373873" w14:textId="77777777" w:rsidR="00175D44" w:rsidRDefault="009C6FCB">
          <w:pPr>
            <w:pStyle w:val="TOC2"/>
            <w:tabs>
              <w:tab w:val="right" w:leader="dot" w:pos="9350"/>
            </w:tabs>
            <w:rPr>
              <w:rFonts w:eastAsiaTheme="minorEastAsia"/>
              <w:noProof/>
            </w:rPr>
          </w:pPr>
          <w:hyperlink w:anchor="_Toc446584644" w:history="1">
            <w:r w:rsidR="00175D44" w:rsidRPr="00A575F6">
              <w:rPr>
                <w:rStyle w:val="Hyperlink"/>
                <w:noProof/>
              </w:rPr>
              <w:t>UPlan cannot identify whether an over-the-cap amount has already been planned in Faculty Portfolio</w:t>
            </w:r>
            <w:r w:rsidR="00175D44">
              <w:rPr>
                <w:noProof/>
                <w:webHidden/>
              </w:rPr>
              <w:tab/>
            </w:r>
            <w:r w:rsidR="00175D44">
              <w:rPr>
                <w:noProof/>
                <w:webHidden/>
              </w:rPr>
              <w:fldChar w:fldCharType="begin"/>
            </w:r>
            <w:r w:rsidR="00175D44">
              <w:rPr>
                <w:noProof/>
                <w:webHidden/>
              </w:rPr>
              <w:instrText xml:space="preserve"> PAGEREF _Toc446584644 \h </w:instrText>
            </w:r>
            <w:r w:rsidR="00175D44">
              <w:rPr>
                <w:noProof/>
                <w:webHidden/>
              </w:rPr>
            </w:r>
            <w:r w:rsidR="00175D44">
              <w:rPr>
                <w:noProof/>
                <w:webHidden/>
              </w:rPr>
              <w:fldChar w:fldCharType="separate"/>
            </w:r>
            <w:r w:rsidR="00175D44">
              <w:rPr>
                <w:noProof/>
                <w:webHidden/>
              </w:rPr>
              <w:t>22</w:t>
            </w:r>
            <w:r w:rsidR="00175D44">
              <w:rPr>
                <w:noProof/>
                <w:webHidden/>
              </w:rPr>
              <w:fldChar w:fldCharType="end"/>
            </w:r>
          </w:hyperlink>
        </w:p>
        <w:p w14:paraId="437D81EC" w14:textId="77777777" w:rsidR="00175D44" w:rsidRDefault="009C6FCB">
          <w:pPr>
            <w:pStyle w:val="TOC1"/>
            <w:rPr>
              <w:rFonts w:eastAsiaTheme="minorEastAsia"/>
              <w:b w:val="0"/>
              <w:caps w:val="0"/>
            </w:rPr>
          </w:pPr>
          <w:hyperlink w:anchor="_Toc446584645" w:history="1">
            <w:r w:rsidR="00175D44" w:rsidRPr="00A575F6">
              <w:rPr>
                <w:rStyle w:val="Hyperlink"/>
              </w:rPr>
              <w:t>Differences between UPlan and Faculty Portfolio</w:t>
            </w:r>
            <w:r w:rsidR="00175D44">
              <w:rPr>
                <w:webHidden/>
              </w:rPr>
              <w:tab/>
            </w:r>
            <w:r w:rsidR="00175D44">
              <w:rPr>
                <w:webHidden/>
              </w:rPr>
              <w:fldChar w:fldCharType="begin"/>
            </w:r>
            <w:r w:rsidR="00175D44">
              <w:rPr>
                <w:webHidden/>
              </w:rPr>
              <w:instrText xml:space="preserve"> PAGEREF _Toc446584645 \h </w:instrText>
            </w:r>
            <w:r w:rsidR="00175D44">
              <w:rPr>
                <w:webHidden/>
              </w:rPr>
            </w:r>
            <w:r w:rsidR="00175D44">
              <w:rPr>
                <w:webHidden/>
              </w:rPr>
              <w:fldChar w:fldCharType="separate"/>
            </w:r>
            <w:r w:rsidR="00175D44">
              <w:rPr>
                <w:webHidden/>
              </w:rPr>
              <w:t>23</w:t>
            </w:r>
            <w:r w:rsidR="00175D44">
              <w:rPr>
                <w:webHidden/>
              </w:rPr>
              <w:fldChar w:fldCharType="end"/>
            </w:r>
          </w:hyperlink>
        </w:p>
        <w:p w14:paraId="40EE1506" w14:textId="77777777" w:rsidR="00175D44" w:rsidRDefault="009C6FCB">
          <w:pPr>
            <w:pStyle w:val="TOC1"/>
            <w:rPr>
              <w:rFonts w:eastAsiaTheme="minorEastAsia"/>
              <w:b w:val="0"/>
              <w:caps w:val="0"/>
            </w:rPr>
          </w:pPr>
          <w:hyperlink w:anchor="_Toc446584646" w:history="1">
            <w:r w:rsidR="00175D44" w:rsidRPr="00A575F6">
              <w:rPr>
                <w:rStyle w:val="Hyperlink"/>
              </w:rPr>
              <w:t>“FP” and “ADJ” Project Data in MyReports</w:t>
            </w:r>
            <w:r w:rsidR="00175D44">
              <w:rPr>
                <w:webHidden/>
              </w:rPr>
              <w:tab/>
            </w:r>
            <w:r w:rsidR="00175D44">
              <w:rPr>
                <w:webHidden/>
              </w:rPr>
              <w:fldChar w:fldCharType="begin"/>
            </w:r>
            <w:r w:rsidR="00175D44">
              <w:rPr>
                <w:webHidden/>
              </w:rPr>
              <w:instrText xml:space="preserve"> PAGEREF _Toc446584646 \h </w:instrText>
            </w:r>
            <w:r w:rsidR="00175D44">
              <w:rPr>
                <w:webHidden/>
              </w:rPr>
            </w:r>
            <w:r w:rsidR="00175D44">
              <w:rPr>
                <w:webHidden/>
              </w:rPr>
              <w:fldChar w:fldCharType="separate"/>
            </w:r>
            <w:r w:rsidR="00175D44">
              <w:rPr>
                <w:webHidden/>
              </w:rPr>
              <w:t>23</w:t>
            </w:r>
            <w:r w:rsidR="00175D44">
              <w:rPr>
                <w:webHidden/>
              </w:rPr>
              <w:fldChar w:fldCharType="end"/>
            </w:r>
          </w:hyperlink>
        </w:p>
        <w:p w14:paraId="08A95C4D" w14:textId="77777777" w:rsidR="00175D44" w:rsidRDefault="009C6FCB">
          <w:pPr>
            <w:pStyle w:val="TOC2"/>
            <w:tabs>
              <w:tab w:val="right" w:leader="dot" w:pos="9350"/>
            </w:tabs>
            <w:rPr>
              <w:rFonts w:eastAsiaTheme="minorEastAsia"/>
              <w:noProof/>
            </w:rPr>
          </w:pPr>
          <w:hyperlink w:anchor="_Toc446584647" w:history="1">
            <w:r w:rsidR="00175D44" w:rsidRPr="00A575F6">
              <w:rPr>
                <w:rStyle w:val="Hyperlink"/>
                <w:noProof/>
              </w:rPr>
              <w:t>Actuals will not appear</w:t>
            </w:r>
            <w:r w:rsidR="00175D44">
              <w:rPr>
                <w:noProof/>
                <w:webHidden/>
              </w:rPr>
              <w:tab/>
            </w:r>
            <w:r w:rsidR="00175D44">
              <w:rPr>
                <w:noProof/>
                <w:webHidden/>
              </w:rPr>
              <w:fldChar w:fldCharType="begin"/>
            </w:r>
            <w:r w:rsidR="00175D44">
              <w:rPr>
                <w:noProof/>
                <w:webHidden/>
              </w:rPr>
              <w:instrText xml:space="preserve"> PAGEREF _Toc446584647 \h </w:instrText>
            </w:r>
            <w:r w:rsidR="00175D44">
              <w:rPr>
                <w:noProof/>
                <w:webHidden/>
              </w:rPr>
            </w:r>
            <w:r w:rsidR="00175D44">
              <w:rPr>
                <w:noProof/>
                <w:webHidden/>
              </w:rPr>
              <w:fldChar w:fldCharType="separate"/>
            </w:r>
            <w:r w:rsidR="00175D44">
              <w:rPr>
                <w:noProof/>
                <w:webHidden/>
              </w:rPr>
              <w:t>24</w:t>
            </w:r>
            <w:r w:rsidR="00175D44">
              <w:rPr>
                <w:noProof/>
                <w:webHidden/>
              </w:rPr>
              <w:fldChar w:fldCharType="end"/>
            </w:r>
          </w:hyperlink>
        </w:p>
        <w:p w14:paraId="6446B6A2" w14:textId="77777777" w:rsidR="00175D44" w:rsidRDefault="009C6FCB">
          <w:pPr>
            <w:pStyle w:val="TOC2"/>
            <w:tabs>
              <w:tab w:val="right" w:leader="dot" w:pos="9350"/>
            </w:tabs>
            <w:rPr>
              <w:rFonts w:eastAsiaTheme="minorEastAsia"/>
              <w:noProof/>
            </w:rPr>
          </w:pPr>
          <w:hyperlink w:anchor="_Toc446584648" w:history="1">
            <w:r w:rsidR="00175D44" w:rsidRPr="00A575F6">
              <w:rPr>
                <w:rStyle w:val="Hyperlink"/>
                <w:noProof/>
              </w:rPr>
              <w:t>Differences between UPlan and MyReports Operational Reports</w:t>
            </w:r>
            <w:r w:rsidR="00175D44">
              <w:rPr>
                <w:noProof/>
                <w:webHidden/>
              </w:rPr>
              <w:tab/>
            </w:r>
            <w:r w:rsidR="00175D44">
              <w:rPr>
                <w:noProof/>
                <w:webHidden/>
              </w:rPr>
              <w:fldChar w:fldCharType="begin"/>
            </w:r>
            <w:r w:rsidR="00175D44">
              <w:rPr>
                <w:noProof/>
                <w:webHidden/>
              </w:rPr>
              <w:instrText xml:space="preserve"> PAGEREF _Toc446584648 \h </w:instrText>
            </w:r>
            <w:r w:rsidR="00175D44">
              <w:rPr>
                <w:noProof/>
                <w:webHidden/>
              </w:rPr>
            </w:r>
            <w:r w:rsidR="00175D44">
              <w:rPr>
                <w:noProof/>
                <w:webHidden/>
              </w:rPr>
              <w:fldChar w:fldCharType="separate"/>
            </w:r>
            <w:r w:rsidR="00175D44">
              <w:rPr>
                <w:noProof/>
                <w:webHidden/>
              </w:rPr>
              <w:t>24</w:t>
            </w:r>
            <w:r w:rsidR="00175D44">
              <w:rPr>
                <w:noProof/>
                <w:webHidden/>
              </w:rPr>
              <w:fldChar w:fldCharType="end"/>
            </w:r>
          </w:hyperlink>
        </w:p>
        <w:p w14:paraId="59625B44" w14:textId="7AFB38C1" w:rsidR="00E95BB7" w:rsidRDefault="00E95BB7">
          <w:r>
            <w:fldChar w:fldCharType="end"/>
          </w:r>
        </w:p>
      </w:sdtContent>
    </w:sdt>
    <w:p w14:paraId="3F593AE2" w14:textId="77777777" w:rsidR="00FF1B30" w:rsidRDefault="00FF1B30">
      <w:r>
        <w:br w:type="page"/>
      </w:r>
    </w:p>
    <w:p w14:paraId="5D34C13F" w14:textId="77777777" w:rsidR="00F1251A" w:rsidRPr="000A3A29" w:rsidRDefault="00F1251A" w:rsidP="000A3A29">
      <w:pPr>
        <w:pStyle w:val="Heading1"/>
      </w:pPr>
      <w:bookmarkStart w:id="1" w:name="_Toc446579563"/>
      <w:bookmarkStart w:id="2" w:name="_Toc446584617"/>
      <w:bookmarkStart w:id="3" w:name="_Toc381615561"/>
      <w:bookmarkStart w:id="4" w:name="_Toc330982512"/>
      <w:bookmarkStart w:id="5" w:name="_Toc297892625"/>
      <w:bookmarkStart w:id="6" w:name="_Toc297892697"/>
      <w:r w:rsidRPr="000A3A29">
        <w:t>Introduction and Background</w:t>
      </w:r>
      <w:bookmarkEnd w:id="1"/>
      <w:bookmarkEnd w:id="2"/>
    </w:p>
    <w:p w14:paraId="4BE68339" w14:textId="77777777" w:rsidR="00F1251A" w:rsidRPr="00A66BCB" w:rsidRDefault="00F1251A" w:rsidP="00F1251A">
      <w:r>
        <w:t>When UPlan first went live in Spring 2014, Sponsored, Recruitment, Retention and Other Faculty/PI/Owner Activity projects could only be planned at the project use level.  In Spring 2015, the capability was introduced to plan at the projectID level in Faculty Portfolio with published data fed to UPlan nightly; planners could choose when to copy the data to their forecast/plan.  In Spring 2016, planners can now use Drill Bridge functionality to “drill through” to projectID level detail in Actuals.  Planners can now copy/paste that detail to the Forecast/Plan using “Supporting Detail” functionality.  In addition, this project-level detail can be run in new reports instantaneously.  This document explains how to plan by project using all three functionalities.</w:t>
      </w:r>
    </w:p>
    <w:p w14:paraId="65450CC7" w14:textId="77777777" w:rsidR="00F1251A" w:rsidRPr="000A3A29" w:rsidRDefault="00F1251A" w:rsidP="000A3A29">
      <w:pPr>
        <w:pStyle w:val="Heading2"/>
        <w:rPr>
          <w:rStyle w:val="Heading2Char"/>
        </w:rPr>
      </w:pPr>
      <w:bookmarkStart w:id="7" w:name="_Toc446579564"/>
      <w:bookmarkStart w:id="8" w:name="_Toc446584618"/>
      <w:bookmarkEnd w:id="3"/>
      <w:r w:rsidRPr="000A3A29">
        <w:rPr>
          <w:rStyle w:val="Heading2Char"/>
          <w:b/>
          <w:bCs/>
        </w:rPr>
        <w:t>What is Project/ProjectID?</w:t>
      </w:r>
      <w:bookmarkEnd w:id="7"/>
      <w:bookmarkEnd w:id="8"/>
    </w:p>
    <w:p w14:paraId="25081DCA" w14:textId="77777777" w:rsidR="00F1251A" w:rsidRPr="00A66BCB" w:rsidRDefault="00F1251A" w:rsidP="00F1251A">
      <w:r>
        <w:t>Project is a ChartField in PeopleSoft created by financial analysts to track the type of activity for all transactions.  There is no security on this ChartField so any one who can post journals can use any project they wish.</w:t>
      </w:r>
    </w:p>
    <w:p w14:paraId="436B8CA6" w14:textId="77777777" w:rsidR="00F1251A" w:rsidRPr="003A7CA4" w:rsidRDefault="00F1251A" w:rsidP="000A3A29">
      <w:pPr>
        <w:pStyle w:val="Heading2"/>
        <w:rPr>
          <w:rStyle w:val="Heading2Char"/>
        </w:rPr>
      </w:pPr>
      <w:bookmarkStart w:id="9" w:name="_Toc381615562"/>
      <w:bookmarkStart w:id="10" w:name="_Toc446579565"/>
      <w:bookmarkStart w:id="11" w:name="_Toc446584619"/>
      <w:r>
        <w:rPr>
          <w:rStyle w:val="Heading2Char"/>
          <w:b/>
          <w:bCs/>
        </w:rPr>
        <w:t xml:space="preserve">What is </w:t>
      </w:r>
      <w:r w:rsidRPr="003A7CA4">
        <w:rPr>
          <w:rStyle w:val="Heading2Char"/>
          <w:b/>
          <w:bCs/>
        </w:rPr>
        <w:t>Project Use</w:t>
      </w:r>
      <w:r>
        <w:rPr>
          <w:rStyle w:val="Heading2Char"/>
          <w:b/>
          <w:bCs/>
        </w:rPr>
        <w:t>?</w:t>
      </w:r>
      <w:bookmarkEnd w:id="9"/>
      <w:bookmarkEnd w:id="10"/>
      <w:bookmarkEnd w:id="11"/>
    </w:p>
    <w:p w14:paraId="0FFF93F9" w14:textId="77777777" w:rsidR="00F1251A" w:rsidRDefault="00F1251A" w:rsidP="00F1251A">
      <w:r>
        <w:t>Project Use is an attribute on every ProjectID within PeopleSoft that categorizes the ProjectID by the type of activity being tracked.  Every Project must have an assigned Project Use in PeopleSoft.  You should use PeopleSoft to look up the Project Use assigned to a Project.  In UPlan, the parent dimension for every ProjectID is its corresponding Project Use.  For example, the parent dimension to “1111111: General Unspecified” (ProectID) is “GENERAL” (Project Use).</w:t>
      </w:r>
    </w:p>
    <w:p w14:paraId="5ADC7EDD" w14:textId="77777777" w:rsidR="00F1251A" w:rsidRDefault="00F1251A" w:rsidP="00EF47C1">
      <w:pPr>
        <w:pStyle w:val="Heading3"/>
      </w:pPr>
      <w:bookmarkStart w:id="12" w:name="_Toc446579566"/>
      <w:r>
        <w:t>Project Use List</w:t>
      </w:r>
      <w:bookmarkEnd w:id="12"/>
    </w:p>
    <w:p w14:paraId="57FBC218" w14:textId="77777777" w:rsidR="00F1251A" w:rsidRDefault="00F1251A" w:rsidP="00F1251A">
      <w:pPr>
        <w:contextualSpacing/>
      </w:pPr>
      <w:r>
        <w:t>Affiliation Agreement/Contract</w:t>
      </w:r>
    </w:p>
    <w:p w14:paraId="7051FC71" w14:textId="77777777" w:rsidR="00F1251A" w:rsidRDefault="00F1251A" w:rsidP="00F1251A">
      <w:pPr>
        <w:contextualSpacing/>
      </w:pPr>
      <w:r>
        <w:t>Capital or Plant</w:t>
      </w:r>
    </w:p>
    <w:p w14:paraId="144E6035" w14:textId="77777777" w:rsidR="00F1251A" w:rsidRDefault="00F1251A" w:rsidP="00F1251A">
      <w:pPr>
        <w:contextualSpacing/>
      </w:pPr>
      <w:r>
        <w:t>Costed Central Activity</w:t>
      </w:r>
    </w:p>
    <w:p w14:paraId="1DCD8D20" w14:textId="77777777" w:rsidR="00F1251A" w:rsidRDefault="00F1251A" w:rsidP="00F1251A">
      <w:pPr>
        <w:contextualSpacing/>
      </w:pPr>
      <w:r>
        <w:t>Discretionary Activity</w:t>
      </w:r>
    </w:p>
    <w:p w14:paraId="71ABBD1E" w14:textId="77777777" w:rsidR="00F1251A" w:rsidRDefault="00F1251A" w:rsidP="00F1251A">
      <w:pPr>
        <w:contextualSpacing/>
      </w:pPr>
      <w:r>
        <w:t>General</w:t>
      </w:r>
    </w:p>
    <w:p w14:paraId="64832673" w14:textId="77777777" w:rsidR="00F1251A" w:rsidRDefault="00F1251A" w:rsidP="00F1251A">
      <w:pPr>
        <w:contextualSpacing/>
      </w:pPr>
      <w:r>
        <w:t>Loan (Student/Faculty/Staff)</w:t>
      </w:r>
    </w:p>
    <w:p w14:paraId="1667020A" w14:textId="77777777" w:rsidR="00F1251A" w:rsidRDefault="00F1251A" w:rsidP="00F1251A">
      <w:pPr>
        <w:contextualSpacing/>
      </w:pPr>
      <w:r>
        <w:t>Medical Center Activity</w:t>
      </w:r>
    </w:p>
    <w:p w14:paraId="08C60191" w14:textId="77777777" w:rsidR="00F1251A" w:rsidRDefault="00F1251A" w:rsidP="00F1251A">
      <w:pPr>
        <w:contextualSpacing/>
      </w:pPr>
      <w:r>
        <w:t>Programmatic Investment</w:t>
      </w:r>
    </w:p>
    <w:p w14:paraId="2F36D98A" w14:textId="77777777" w:rsidR="00F1251A" w:rsidRDefault="00F1251A" w:rsidP="00F1251A">
      <w:pPr>
        <w:contextualSpacing/>
      </w:pPr>
      <w:r>
        <w:t>Recharge (external only)</w:t>
      </w:r>
    </w:p>
    <w:p w14:paraId="66445002" w14:textId="77777777" w:rsidR="00F1251A" w:rsidRDefault="00F1251A" w:rsidP="00F1251A">
      <w:pPr>
        <w:contextualSpacing/>
      </w:pPr>
      <w:r>
        <w:t>Recharge</w:t>
      </w:r>
    </w:p>
    <w:p w14:paraId="65BE4480" w14:textId="77777777" w:rsidR="00F1251A" w:rsidRDefault="00F1251A" w:rsidP="00F1251A">
      <w:pPr>
        <w:contextualSpacing/>
      </w:pPr>
      <w:r>
        <w:t>Faculty/PI/Owner Activity</w:t>
      </w:r>
    </w:p>
    <w:p w14:paraId="4F56D24B" w14:textId="77777777" w:rsidR="00F1251A" w:rsidRDefault="00F1251A" w:rsidP="00F1251A">
      <w:pPr>
        <w:contextualSpacing/>
      </w:pPr>
      <w:r>
        <w:t>Recruitment</w:t>
      </w:r>
    </w:p>
    <w:p w14:paraId="50CE6162" w14:textId="77777777" w:rsidR="00F1251A" w:rsidRDefault="00F1251A" w:rsidP="00F1251A">
      <w:pPr>
        <w:contextualSpacing/>
      </w:pPr>
      <w:r>
        <w:t>Retention</w:t>
      </w:r>
    </w:p>
    <w:p w14:paraId="187ADA26" w14:textId="77777777" w:rsidR="00F1251A" w:rsidRDefault="00F1251A" w:rsidP="00F1251A">
      <w:pPr>
        <w:contextualSpacing/>
      </w:pPr>
      <w:r>
        <w:t>Sponsored Project</w:t>
      </w:r>
    </w:p>
    <w:p w14:paraId="3C0FACB6" w14:textId="77777777" w:rsidR="00F1251A" w:rsidRPr="00A66BCB" w:rsidRDefault="00F1251A" w:rsidP="00F1251A"/>
    <w:p w14:paraId="406191D7" w14:textId="77777777" w:rsidR="00F1251A" w:rsidRDefault="00F1251A" w:rsidP="000A3A29">
      <w:pPr>
        <w:pStyle w:val="Heading2"/>
      </w:pPr>
      <w:bookmarkStart w:id="13" w:name="_Toc446579567"/>
      <w:bookmarkStart w:id="14" w:name="_Toc446584620"/>
      <w:bookmarkStart w:id="15" w:name="_Toc381615563"/>
      <w:r>
        <w:t>What is Faculty Portfolio?</w:t>
      </w:r>
      <w:bookmarkEnd w:id="13"/>
      <w:bookmarkEnd w:id="14"/>
    </w:p>
    <w:p w14:paraId="7A24C922" w14:textId="77777777" w:rsidR="00F1251A" w:rsidRPr="00EC1EA2" w:rsidRDefault="00F1251A" w:rsidP="00F1251A">
      <w:r w:rsidRPr="00EC1EA2">
        <w:t>Faculty Portfolio is the campus projection tool for Sponsored Projects and faculty-controlled funding.</w:t>
      </w:r>
      <w:r>
        <w:t xml:space="preserve">  </w:t>
      </w:r>
      <w:r w:rsidRPr="00EC1EA2">
        <w:t xml:space="preserve">Faculty Portfolio (based on the original PI Portfolio) was developed to support the projection needs of Principal Investigators (PI).  With this tool, authorized users can develop projections for projects up to a five-year timeframe.  Data is fed from Faculty Portfolio for </w:t>
      </w:r>
      <w:r w:rsidRPr="00CD7045">
        <w:rPr>
          <w:b/>
        </w:rPr>
        <w:t>PUBLISHED</w:t>
      </w:r>
      <w:r w:rsidRPr="00EC1EA2">
        <w:t xml:space="preserve"> projections into UPlan nightly.  Planners can access this data in the FP Copy Form.  Data from UPlan will not feed to Faculty Portfolio.</w:t>
      </w:r>
    </w:p>
    <w:p w14:paraId="704509FF" w14:textId="77777777" w:rsidR="00F1251A" w:rsidRDefault="00F1251A" w:rsidP="000A3A29">
      <w:pPr>
        <w:pStyle w:val="Heading2"/>
      </w:pPr>
      <w:bookmarkStart w:id="16" w:name="_Toc446579568"/>
      <w:bookmarkStart w:id="17" w:name="_Toc446584621"/>
      <w:r>
        <w:t>What is Drill Through?</w:t>
      </w:r>
      <w:bookmarkEnd w:id="16"/>
      <w:bookmarkEnd w:id="17"/>
    </w:p>
    <w:p w14:paraId="239D642A" w14:textId="77777777" w:rsidR="00F1251A" w:rsidRDefault="00F1251A" w:rsidP="00F1251A">
      <w:r>
        <w:t>Drill Through is existing UPlan functionality that is now enabled to see projectID-level detail for aggregated UPlan-only Project Use IDs below.</w:t>
      </w:r>
    </w:p>
    <w:tbl>
      <w:tblPr>
        <w:tblStyle w:val="Style1"/>
        <w:tblW w:w="9284" w:type="dxa"/>
        <w:tblLook w:val="04A0" w:firstRow="1" w:lastRow="0" w:firstColumn="1" w:lastColumn="0" w:noHBand="0" w:noVBand="1"/>
      </w:tblPr>
      <w:tblGrid>
        <w:gridCol w:w="1070"/>
        <w:gridCol w:w="2592"/>
        <w:gridCol w:w="2366"/>
        <w:gridCol w:w="3256"/>
      </w:tblGrid>
      <w:tr w:rsidR="00F1251A" w:rsidRPr="00A814D5" w14:paraId="68A1BFFB" w14:textId="77777777" w:rsidTr="000A3A29">
        <w:trPr>
          <w:cnfStyle w:val="100000000000" w:firstRow="1" w:lastRow="0" w:firstColumn="0" w:lastColumn="0" w:oddVBand="0" w:evenVBand="0" w:oddHBand="0" w:evenHBand="0" w:firstRowFirstColumn="0" w:firstRowLastColumn="0" w:lastRowFirstColumn="0" w:lastRowLastColumn="0"/>
          <w:trHeight w:val="300"/>
        </w:trPr>
        <w:tc>
          <w:tcPr>
            <w:tcW w:w="1070" w:type="dxa"/>
            <w:noWrap/>
            <w:hideMark/>
          </w:tcPr>
          <w:p w14:paraId="681861B8" w14:textId="77777777" w:rsidR="00F1251A" w:rsidRPr="00A814D5" w:rsidRDefault="00F1251A" w:rsidP="002A3E40">
            <w:r w:rsidRPr="00A814D5">
              <w:t>Project</w:t>
            </w:r>
          </w:p>
        </w:tc>
        <w:tc>
          <w:tcPr>
            <w:tcW w:w="2592" w:type="dxa"/>
            <w:noWrap/>
            <w:hideMark/>
          </w:tcPr>
          <w:p w14:paraId="0A69AE1B" w14:textId="77777777" w:rsidR="00F1251A" w:rsidRPr="00A814D5" w:rsidRDefault="00F1251A" w:rsidP="002A3E40">
            <w:r w:rsidRPr="00A814D5">
              <w:t>Project Description</w:t>
            </w:r>
          </w:p>
        </w:tc>
        <w:tc>
          <w:tcPr>
            <w:tcW w:w="2366" w:type="dxa"/>
            <w:noWrap/>
            <w:hideMark/>
          </w:tcPr>
          <w:p w14:paraId="1349089E" w14:textId="77777777" w:rsidR="00F1251A" w:rsidRPr="00A814D5" w:rsidRDefault="00F1251A" w:rsidP="002A3E40">
            <w:r w:rsidRPr="00A814D5">
              <w:t>Project Use</w:t>
            </w:r>
          </w:p>
        </w:tc>
        <w:tc>
          <w:tcPr>
            <w:tcW w:w="3256" w:type="dxa"/>
            <w:noWrap/>
            <w:hideMark/>
          </w:tcPr>
          <w:p w14:paraId="73DC61D3" w14:textId="77777777" w:rsidR="00F1251A" w:rsidRPr="00A814D5" w:rsidRDefault="00F1251A" w:rsidP="002A3E40">
            <w:r w:rsidRPr="00A814D5">
              <w:t>Purpose</w:t>
            </w:r>
          </w:p>
        </w:tc>
      </w:tr>
      <w:tr w:rsidR="00F1251A" w:rsidRPr="00A814D5" w14:paraId="748AF0EC" w14:textId="77777777" w:rsidTr="000A3A29">
        <w:trPr>
          <w:trHeight w:val="300"/>
        </w:trPr>
        <w:tc>
          <w:tcPr>
            <w:tcW w:w="1070" w:type="dxa"/>
            <w:noWrap/>
            <w:hideMark/>
          </w:tcPr>
          <w:p w14:paraId="204EE26B" w14:textId="77777777" w:rsidR="00F1251A" w:rsidRPr="00A814D5" w:rsidRDefault="00F1251A" w:rsidP="002A3E40">
            <w:r w:rsidRPr="00A814D5">
              <w:t>2011364</w:t>
            </w:r>
          </w:p>
        </w:tc>
        <w:tc>
          <w:tcPr>
            <w:tcW w:w="2592" w:type="dxa"/>
            <w:noWrap/>
            <w:hideMark/>
          </w:tcPr>
          <w:p w14:paraId="0D50DB5F" w14:textId="77777777" w:rsidR="00F1251A" w:rsidRPr="00A814D5" w:rsidRDefault="00F1251A" w:rsidP="002A3E40">
            <w:r w:rsidRPr="00A814D5">
              <w:t>FP Sponsored NoNIHcap</w:t>
            </w:r>
          </w:p>
        </w:tc>
        <w:tc>
          <w:tcPr>
            <w:tcW w:w="2366" w:type="dxa"/>
            <w:noWrap/>
            <w:hideMark/>
          </w:tcPr>
          <w:p w14:paraId="71FC7D56" w14:textId="77777777" w:rsidR="00F1251A" w:rsidRPr="00A814D5" w:rsidRDefault="00F1251A" w:rsidP="002A3E40">
            <w:r w:rsidRPr="00A814D5">
              <w:t>SPONSORED_PROJ</w:t>
            </w:r>
          </w:p>
        </w:tc>
        <w:tc>
          <w:tcPr>
            <w:tcW w:w="3256" w:type="dxa"/>
            <w:vMerge w:val="restart"/>
            <w:noWrap/>
            <w:hideMark/>
          </w:tcPr>
          <w:p w14:paraId="7E61446C" w14:textId="77777777" w:rsidR="00F1251A" w:rsidRPr="00A814D5" w:rsidRDefault="00F1251A" w:rsidP="002A3E40">
            <w:r w:rsidRPr="00A814D5">
              <w:t>Aggregated projects</w:t>
            </w:r>
            <w:r>
              <w:t>;</w:t>
            </w:r>
            <w:r w:rsidRPr="00A814D5">
              <w:t xml:space="preserve"> read-only FP data in General Planning and Employee Planning.  </w:t>
            </w:r>
            <w:r>
              <w:t>FP projects are not a</w:t>
            </w:r>
            <w:r w:rsidRPr="00A814D5">
              <w:t>vailable in Commitment Tracking</w:t>
            </w:r>
            <w:r>
              <w:t>.</w:t>
            </w:r>
            <w:r w:rsidRPr="00A814D5">
              <w:t xml:space="preserve">  </w:t>
            </w:r>
            <w:r>
              <w:t>Note: projects subject to the NIH caps are captured under FP Sponsored NIHcap1 ($179,700 cap) or FP Sponsored NIHcap2 ($181,500).</w:t>
            </w:r>
          </w:p>
        </w:tc>
      </w:tr>
      <w:tr w:rsidR="00F1251A" w:rsidRPr="00A814D5" w14:paraId="38EAF66D" w14:textId="77777777" w:rsidTr="000A3A29">
        <w:trPr>
          <w:trHeight w:val="300"/>
        </w:trPr>
        <w:tc>
          <w:tcPr>
            <w:tcW w:w="1070" w:type="dxa"/>
            <w:noWrap/>
            <w:hideMark/>
          </w:tcPr>
          <w:p w14:paraId="11497A29" w14:textId="77777777" w:rsidR="00F1251A" w:rsidRPr="00A814D5" w:rsidRDefault="00F1251A" w:rsidP="002A3E40">
            <w:r w:rsidRPr="00A814D5">
              <w:t>2011365</w:t>
            </w:r>
          </w:p>
        </w:tc>
        <w:tc>
          <w:tcPr>
            <w:tcW w:w="2592" w:type="dxa"/>
            <w:noWrap/>
            <w:hideMark/>
          </w:tcPr>
          <w:p w14:paraId="4AE02413" w14:textId="77777777" w:rsidR="00F1251A" w:rsidRPr="00A814D5" w:rsidRDefault="00F1251A" w:rsidP="002A3E40">
            <w:r w:rsidRPr="00A814D5">
              <w:t>FP Sponsored NIHcap1</w:t>
            </w:r>
          </w:p>
        </w:tc>
        <w:tc>
          <w:tcPr>
            <w:tcW w:w="2366" w:type="dxa"/>
            <w:noWrap/>
            <w:hideMark/>
          </w:tcPr>
          <w:p w14:paraId="13D4DB0D" w14:textId="77777777" w:rsidR="00F1251A" w:rsidRPr="00A814D5" w:rsidRDefault="00F1251A" w:rsidP="002A3E40">
            <w:r w:rsidRPr="00A814D5">
              <w:t>SPONSORED_PROJ</w:t>
            </w:r>
          </w:p>
        </w:tc>
        <w:tc>
          <w:tcPr>
            <w:tcW w:w="0" w:type="auto"/>
            <w:vMerge/>
            <w:hideMark/>
          </w:tcPr>
          <w:p w14:paraId="67E435A5" w14:textId="77777777" w:rsidR="00F1251A" w:rsidRPr="00A814D5" w:rsidRDefault="00F1251A" w:rsidP="002A3E40"/>
        </w:tc>
      </w:tr>
      <w:tr w:rsidR="00F1251A" w:rsidRPr="00A814D5" w14:paraId="66540B19" w14:textId="77777777" w:rsidTr="000A3A29">
        <w:trPr>
          <w:trHeight w:val="300"/>
        </w:trPr>
        <w:tc>
          <w:tcPr>
            <w:tcW w:w="1070" w:type="dxa"/>
            <w:noWrap/>
            <w:hideMark/>
          </w:tcPr>
          <w:p w14:paraId="28FC7443" w14:textId="77777777" w:rsidR="00F1251A" w:rsidRPr="00A814D5" w:rsidRDefault="00F1251A" w:rsidP="002A3E40">
            <w:r w:rsidRPr="00A814D5">
              <w:t>2011366</w:t>
            </w:r>
          </w:p>
        </w:tc>
        <w:tc>
          <w:tcPr>
            <w:tcW w:w="2592" w:type="dxa"/>
            <w:noWrap/>
            <w:hideMark/>
          </w:tcPr>
          <w:p w14:paraId="7804FECF" w14:textId="77777777" w:rsidR="00F1251A" w:rsidRPr="00A814D5" w:rsidRDefault="00F1251A" w:rsidP="002A3E40">
            <w:r w:rsidRPr="00A814D5">
              <w:t>FP Sponsored NIHcap2</w:t>
            </w:r>
          </w:p>
        </w:tc>
        <w:tc>
          <w:tcPr>
            <w:tcW w:w="2366" w:type="dxa"/>
            <w:noWrap/>
            <w:hideMark/>
          </w:tcPr>
          <w:p w14:paraId="72B04E8C" w14:textId="77777777" w:rsidR="00F1251A" w:rsidRPr="00A814D5" w:rsidRDefault="00F1251A" w:rsidP="002A3E40">
            <w:r w:rsidRPr="00A814D5">
              <w:t>SPONSORED_PROJ</w:t>
            </w:r>
          </w:p>
        </w:tc>
        <w:tc>
          <w:tcPr>
            <w:tcW w:w="0" w:type="auto"/>
            <w:vMerge/>
            <w:hideMark/>
          </w:tcPr>
          <w:p w14:paraId="70C23ABB" w14:textId="77777777" w:rsidR="00F1251A" w:rsidRPr="00A814D5" w:rsidRDefault="00F1251A" w:rsidP="002A3E40"/>
        </w:tc>
      </w:tr>
      <w:tr w:rsidR="00F1251A" w:rsidRPr="00A814D5" w14:paraId="76D96A84" w14:textId="77777777" w:rsidTr="000A3A29">
        <w:trPr>
          <w:trHeight w:val="300"/>
        </w:trPr>
        <w:tc>
          <w:tcPr>
            <w:tcW w:w="1070" w:type="dxa"/>
            <w:noWrap/>
            <w:hideMark/>
          </w:tcPr>
          <w:p w14:paraId="413A9EF7" w14:textId="77777777" w:rsidR="00F1251A" w:rsidRPr="00A814D5" w:rsidRDefault="00F1251A" w:rsidP="002A3E40">
            <w:r w:rsidRPr="00A814D5">
              <w:t>2011367</w:t>
            </w:r>
          </w:p>
        </w:tc>
        <w:tc>
          <w:tcPr>
            <w:tcW w:w="2592" w:type="dxa"/>
            <w:noWrap/>
            <w:hideMark/>
          </w:tcPr>
          <w:p w14:paraId="00F13E41" w14:textId="77777777" w:rsidR="00F1251A" w:rsidRPr="00A814D5" w:rsidRDefault="00F1251A" w:rsidP="002A3E40">
            <w:r w:rsidRPr="00A814D5">
              <w:t>FP Recruitment</w:t>
            </w:r>
          </w:p>
        </w:tc>
        <w:tc>
          <w:tcPr>
            <w:tcW w:w="2366" w:type="dxa"/>
            <w:noWrap/>
            <w:hideMark/>
          </w:tcPr>
          <w:p w14:paraId="41EDF2E5" w14:textId="77777777" w:rsidR="00F1251A" w:rsidRPr="00A814D5" w:rsidRDefault="00F1251A" w:rsidP="002A3E40">
            <w:r w:rsidRPr="00A814D5">
              <w:t>RECRUIT_FAC_STARTUP</w:t>
            </w:r>
          </w:p>
        </w:tc>
        <w:tc>
          <w:tcPr>
            <w:tcW w:w="3256" w:type="dxa"/>
            <w:vMerge w:val="restart"/>
            <w:noWrap/>
            <w:hideMark/>
          </w:tcPr>
          <w:p w14:paraId="608C0645" w14:textId="77777777" w:rsidR="00F1251A" w:rsidRPr="00A814D5" w:rsidRDefault="00F1251A" w:rsidP="002A3E40">
            <w:r w:rsidRPr="00A814D5">
              <w:t>Aggregated projects</w:t>
            </w:r>
            <w:r>
              <w:t>;</w:t>
            </w:r>
            <w:r w:rsidRPr="00A814D5">
              <w:t xml:space="preserve"> read-only FP data in General Planning and Employee Planning. </w:t>
            </w:r>
            <w:r>
              <w:t xml:space="preserve"> FP projects are not a</w:t>
            </w:r>
            <w:r w:rsidRPr="00A814D5">
              <w:t>vailable in Commitment Tracking</w:t>
            </w:r>
            <w:r>
              <w:t>.</w:t>
            </w:r>
            <w:r w:rsidRPr="00A814D5">
              <w:t xml:space="preserve">  </w:t>
            </w:r>
          </w:p>
        </w:tc>
      </w:tr>
      <w:tr w:rsidR="00F1251A" w:rsidRPr="00A814D5" w14:paraId="4932047D" w14:textId="77777777" w:rsidTr="000A3A29">
        <w:trPr>
          <w:trHeight w:val="300"/>
        </w:trPr>
        <w:tc>
          <w:tcPr>
            <w:tcW w:w="1070" w:type="dxa"/>
            <w:noWrap/>
            <w:hideMark/>
          </w:tcPr>
          <w:p w14:paraId="0DD847E9" w14:textId="77777777" w:rsidR="00F1251A" w:rsidRPr="00A814D5" w:rsidRDefault="00F1251A" w:rsidP="002A3E40">
            <w:r w:rsidRPr="00A814D5">
              <w:t>2011379</w:t>
            </w:r>
          </w:p>
        </w:tc>
        <w:tc>
          <w:tcPr>
            <w:tcW w:w="2592" w:type="dxa"/>
            <w:noWrap/>
            <w:hideMark/>
          </w:tcPr>
          <w:p w14:paraId="3D4B7629" w14:textId="77777777" w:rsidR="00F1251A" w:rsidRPr="00A814D5" w:rsidRDefault="00F1251A" w:rsidP="002A3E40">
            <w:r w:rsidRPr="00A814D5">
              <w:t>FP Retention</w:t>
            </w:r>
          </w:p>
        </w:tc>
        <w:tc>
          <w:tcPr>
            <w:tcW w:w="2366" w:type="dxa"/>
            <w:noWrap/>
            <w:hideMark/>
          </w:tcPr>
          <w:p w14:paraId="1300C56F" w14:textId="77777777" w:rsidR="00F1251A" w:rsidRPr="00A814D5" w:rsidRDefault="00F1251A" w:rsidP="002A3E40">
            <w:r w:rsidRPr="00A814D5">
              <w:t>RETENTION</w:t>
            </w:r>
          </w:p>
        </w:tc>
        <w:tc>
          <w:tcPr>
            <w:tcW w:w="0" w:type="auto"/>
            <w:vMerge/>
            <w:hideMark/>
          </w:tcPr>
          <w:p w14:paraId="1FA2F231" w14:textId="77777777" w:rsidR="00F1251A" w:rsidRPr="00A814D5" w:rsidRDefault="00F1251A" w:rsidP="002A3E40"/>
        </w:tc>
      </w:tr>
      <w:tr w:rsidR="00F1251A" w:rsidRPr="00A814D5" w14:paraId="771539BD" w14:textId="77777777" w:rsidTr="000A3A29">
        <w:trPr>
          <w:trHeight w:val="300"/>
        </w:trPr>
        <w:tc>
          <w:tcPr>
            <w:tcW w:w="1070" w:type="dxa"/>
            <w:noWrap/>
            <w:hideMark/>
          </w:tcPr>
          <w:p w14:paraId="1EE2FC37" w14:textId="77777777" w:rsidR="00F1251A" w:rsidRPr="00A814D5" w:rsidRDefault="00F1251A" w:rsidP="002A3E40">
            <w:r w:rsidRPr="00A814D5">
              <w:t>2011377</w:t>
            </w:r>
          </w:p>
        </w:tc>
        <w:tc>
          <w:tcPr>
            <w:tcW w:w="2592" w:type="dxa"/>
            <w:noWrap/>
            <w:hideMark/>
          </w:tcPr>
          <w:p w14:paraId="04F2846E" w14:textId="77777777" w:rsidR="00F1251A" w:rsidRPr="00A814D5" w:rsidRDefault="00F1251A" w:rsidP="002A3E40">
            <w:r w:rsidRPr="00A814D5">
              <w:t>FP Other Faculty/PI*</w:t>
            </w:r>
          </w:p>
        </w:tc>
        <w:tc>
          <w:tcPr>
            <w:tcW w:w="2366" w:type="dxa"/>
            <w:noWrap/>
            <w:hideMark/>
          </w:tcPr>
          <w:p w14:paraId="66CF1725" w14:textId="77777777" w:rsidR="00F1251A" w:rsidRPr="00A814D5" w:rsidRDefault="00F1251A" w:rsidP="002A3E40">
            <w:r w:rsidRPr="00A814D5">
              <w:t>FAC_PI_OWNER_ACTV</w:t>
            </w:r>
          </w:p>
        </w:tc>
        <w:tc>
          <w:tcPr>
            <w:tcW w:w="0" w:type="auto"/>
            <w:vMerge/>
            <w:hideMark/>
          </w:tcPr>
          <w:p w14:paraId="31B7E692" w14:textId="77777777" w:rsidR="00F1251A" w:rsidRPr="00A814D5" w:rsidRDefault="00F1251A" w:rsidP="002A3E40"/>
        </w:tc>
      </w:tr>
    </w:tbl>
    <w:p w14:paraId="04550B8A" w14:textId="77777777" w:rsidR="00F1251A" w:rsidRDefault="00F1251A" w:rsidP="00F1251A"/>
    <w:p w14:paraId="4DA8549F" w14:textId="77777777" w:rsidR="00F1251A" w:rsidRDefault="00F1251A" w:rsidP="000A3A29">
      <w:pPr>
        <w:pStyle w:val="Heading2"/>
      </w:pPr>
      <w:bookmarkStart w:id="18" w:name="_Toc446579569"/>
      <w:bookmarkStart w:id="19" w:name="_Toc446584622"/>
      <w:r>
        <w:t>What is Supporting Detail?</w:t>
      </w:r>
      <w:bookmarkEnd w:id="18"/>
      <w:bookmarkEnd w:id="19"/>
    </w:p>
    <w:p w14:paraId="4DC32709" w14:textId="77777777" w:rsidR="00F1251A" w:rsidRPr="00EC1EA2" w:rsidRDefault="00F1251A" w:rsidP="00F1251A">
      <w:r>
        <w:t>Supporting Details is existing UPlan functionality that is now enabled to copy/paste data from Drill Through Actual Final to Forecast/Plan Working</w:t>
      </w:r>
      <w:r w:rsidRPr="00EC1EA2">
        <w:t>.</w:t>
      </w:r>
      <w:r>
        <w:t xml:space="preserve">  For a description of supporting detail functionality see the Right-click menu items section in the </w:t>
      </w:r>
      <w:hyperlink r:id="rId13" w:history="1">
        <w:r w:rsidRPr="006B038A">
          <w:rPr>
            <w:rStyle w:val="Hyperlink"/>
          </w:rPr>
          <w:t>Navigating in UPlan Training Manual</w:t>
        </w:r>
      </w:hyperlink>
      <w:r>
        <w:t>.</w:t>
      </w:r>
    </w:p>
    <w:p w14:paraId="52BD64DA" w14:textId="77777777" w:rsidR="00F1251A" w:rsidRPr="008E489A" w:rsidRDefault="00F1251A" w:rsidP="000A3A29">
      <w:pPr>
        <w:pStyle w:val="Heading1"/>
      </w:pPr>
      <w:bookmarkStart w:id="20" w:name="_Toc446579570"/>
      <w:bookmarkStart w:id="21" w:name="_Toc446584623"/>
      <w:bookmarkEnd w:id="15"/>
      <w:r>
        <w:t>Faculty Portfolio data in UPlan</w:t>
      </w:r>
      <w:bookmarkEnd w:id="20"/>
      <w:bookmarkEnd w:id="21"/>
    </w:p>
    <w:p w14:paraId="22A35705" w14:textId="77777777" w:rsidR="00F1251A" w:rsidRDefault="00F1251A" w:rsidP="000A3A29">
      <w:pPr>
        <w:pStyle w:val="Heading2"/>
        <w:rPr>
          <w:rStyle w:val="Heading3Char"/>
          <w:b/>
        </w:rPr>
      </w:pPr>
      <w:bookmarkStart w:id="22" w:name="_Toc446579571"/>
      <w:bookmarkStart w:id="23" w:name="_Toc446584624"/>
      <w:r w:rsidRPr="00F278E7">
        <w:t>How to Plan Using FP Data</w:t>
      </w:r>
      <w:bookmarkEnd w:id="22"/>
      <w:bookmarkEnd w:id="23"/>
    </w:p>
    <w:p w14:paraId="6F4E2465" w14:textId="77777777" w:rsidR="00F1251A" w:rsidRPr="00504FD6" w:rsidRDefault="00F1251A" w:rsidP="00ED0B46">
      <w:r w:rsidRPr="00504FD6">
        <w:t>To copy data from FP Feed Revenue &amp; Expense-LvlC form into Forecast/Plan Working, do the following:</w:t>
      </w:r>
    </w:p>
    <w:p w14:paraId="23D71EC5" w14:textId="77777777" w:rsidR="00F1251A" w:rsidRPr="00175D44" w:rsidRDefault="00F1251A" w:rsidP="00DA2F47">
      <w:pPr>
        <w:pStyle w:val="Step"/>
        <w:rPr>
          <w:rStyle w:val="Heading3Char"/>
          <w:b w:val="0"/>
          <w:bCs w:val="0"/>
          <w:color w:val="auto"/>
        </w:rPr>
      </w:pPr>
      <w:bookmarkStart w:id="24" w:name="_Toc446579572"/>
      <w:r w:rsidRPr="00175D44">
        <w:rPr>
          <w:rStyle w:val="Heading3Char"/>
          <w:b w:val="0"/>
          <w:bCs w:val="0"/>
          <w:color w:val="auto"/>
        </w:rPr>
        <w:t>Navigate to the General Planning Task List &gt; FP Revenue &amp; Expense Folder &gt; FP Copy Form.</w:t>
      </w:r>
      <w:bookmarkEnd w:id="24"/>
    </w:p>
    <w:p w14:paraId="0EC42A96" w14:textId="1E197791" w:rsidR="00F1251A" w:rsidRPr="00175D44" w:rsidRDefault="00F1251A" w:rsidP="00DA2F47">
      <w:pPr>
        <w:pStyle w:val="Step"/>
        <w:numPr>
          <w:ilvl w:val="0"/>
          <w:numId w:val="0"/>
        </w:numPr>
        <w:ind w:left="720"/>
        <w:rPr>
          <w:rStyle w:val="Heading3Char"/>
          <w:b w:val="0"/>
          <w:bCs w:val="0"/>
          <w:color w:val="auto"/>
        </w:rPr>
      </w:pPr>
      <w:bookmarkStart w:id="25" w:name="_Toc446579573"/>
      <w:r w:rsidRPr="00175D44">
        <w:rPr>
          <w:rStyle w:val="Heading3Char"/>
          <w:b w:val="0"/>
          <w:bCs w:val="0"/>
          <w:noProof/>
          <w:color w:val="auto"/>
        </w:rPr>
        <w:drawing>
          <wp:inline distT="0" distB="0" distL="0" distR="0" wp14:anchorId="7AEAA597" wp14:editId="16DF82ED">
            <wp:extent cx="2447925" cy="2428875"/>
            <wp:effectExtent l="0" t="0" r="9525" b="9525"/>
            <wp:docPr id="58" name="Picture 58" descr="C:\Users\dbeaman\Desktop\2016-03-18_13-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3-18_13-10-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2428875"/>
                    </a:xfrm>
                    <a:prstGeom prst="rect">
                      <a:avLst/>
                    </a:prstGeom>
                    <a:noFill/>
                    <a:ln>
                      <a:noFill/>
                    </a:ln>
                  </pic:spPr>
                </pic:pic>
              </a:graphicData>
            </a:graphic>
          </wp:inline>
        </w:drawing>
      </w:r>
      <w:bookmarkEnd w:id="25"/>
    </w:p>
    <w:p w14:paraId="16A266C1" w14:textId="54B79C2F" w:rsidR="00F1251A" w:rsidRPr="00175D44" w:rsidRDefault="00F1251A" w:rsidP="00DA2F47">
      <w:pPr>
        <w:pStyle w:val="Step"/>
        <w:rPr>
          <w:rStyle w:val="Heading3Char"/>
          <w:b w:val="0"/>
          <w:bCs w:val="0"/>
          <w:color w:val="auto"/>
        </w:rPr>
      </w:pPr>
      <w:bookmarkStart w:id="26" w:name="_Toc446579574"/>
      <w:r w:rsidRPr="00175D44">
        <w:t>Verify the data is what you want to copy to the Forecast/Plan. If you need to make adjustments FP, make those adjustments, publish the</w:t>
      </w:r>
      <w:bookmarkEnd w:id="26"/>
      <w:r w:rsidRPr="00175D44">
        <w:t xml:space="preserve"> data and they will be fed to UPlan over night.  If you need to make the changes right away, you can copy to Forecast/Plan, then make the changes manually in the Forecast/Plan</w:t>
      </w:r>
      <w:r w:rsidRPr="00175D44">
        <w:rPr>
          <w:rStyle w:val="Heading3Char"/>
          <w:b w:val="0"/>
          <w:bCs w:val="0"/>
          <w:color w:val="auto"/>
        </w:rPr>
        <w:t>.</w:t>
      </w:r>
    </w:p>
    <w:p w14:paraId="6F4CBEAC" w14:textId="0145573C" w:rsidR="00F1251A" w:rsidRPr="00175D44" w:rsidRDefault="00F1251A" w:rsidP="00DA2F47">
      <w:pPr>
        <w:pStyle w:val="Step"/>
        <w:rPr>
          <w:rStyle w:val="Heading3Char"/>
          <w:b w:val="0"/>
          <w:bCs w:val="0"/>
          <w:color w:val="auto"/>
        </w:rPr>
      </w:pPr>
      <w:bookmarkStart w:id="27" w:name="_Toc446579575"/>
      <w:r w:rsidRPr="00175D44">
        <w:rPr>
          <w:rStyle w:val="Heading3Char"/>
          <w:b w:val="0"/>
          <w:bCs w:val="0"/>
          <w:color w:val="auto"/>
        </w:rPr>
        <w:t>When ready, right-click on any account &gt; choose which scenario you are copying.  You can choose Forecast, Plan or both Forecast and plan at the same time.  Most people probably do their Forecast first then seed their plan before Copying to Plan.  Note: if you copy to plan then Seed Plan Year 1 for a higher level DeptID, your projections will be overridden.  Coordinate with your Control Point and department when Plan Year 1 will be seeded.</w:t>
      </w:r>
      <w:bookmarkEnd w:id="27"/>
    </w:p>
    <w:p w14:paraId="6E3BAE0A" w14:textId="057EFD47" w:rsidR="00F1251A" w:rsidRPr="00175D44" w:rsidRDefault="00F1251A" w:rsidP="00DA2F47">
      <w:pPr>
        <w:pStyle w:val="Step"/>
        <w:numPr>
          <w:ilvl w:val="0"/>
          <w:numId w:val="0"/>
        </w:numPr>
        <w:ind w:left="720"/>
        <w:rPr>
          <w:rStyle w:val="Heading3Char"/>
          <w:b w:val="0"/>
          <w:bCs w:val="0"/>
          <w:color w:val="auto"/>
        </w:rPr>
      </w:pPr>
      <w:bookmarkStart w:id="28" w:name="_Toc446579576"/>
      <w:r w:rsidRPr="00175D44">
        <w:rPr>
          <w:rStyle w:val="Heading3Char"/>
          <w:b w:val="0"/>
          <w:bCs w:val="0"/>
          <w:noProof/>
          <w:color w:val="auto"/>
        </w:rPr>
        <w:drawing>
          <wp:inline distT="0" distB="0" distL="0" distR="0" wp14:anchorId="17AE7553" wp14:editId="1AD79F9C">
            <wp:extent cx="3543300" cy="3819525"/>
            <wp:effectExtent l="0" t="0" r="0" b="9525"/>
            <wp:docPr id="59" name="Picture 59" descr="C:\Users\dbeaman\Desktop\2016-03-18_14-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3-18_14-55-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3819525"/>
                    </a:xfrm>
                    <a:prstGeom prst="rect">
                      <a:avLst/>
                    </a:prstGeom>
                    <a:noFill/>
                    <a:ln>
                      <a:noFill/>
                    </a:ln>
                  </pic:spPr>
                </pic:pic>
              </a:graphicData>
            </a:graphic>
          </wp:inline>
        </w:drawing>
      </w:r>
      <w:bookmarkEnd w:id="28"/>
    </w:p>
    <w:p w14:paraId="0290A2A8" w14:textId="002AADD6" w:rsidR="00F1251A" w:rsidRPr="00175D44" w:rsidRDefault="00F1251A" w:rsidP="00DA2F47">
      <w:pPr>
        <w:pStyle w:val="Step"/>
        <w:rPr>
          <w:rStyle w:val="Heading3Char"/>
          <w:b w:val="0"/>
          <w:bCs w:val="0"/>
          <w:color w:val="auto"/>
        </w:rPr>
      </w:pPr>
      <w:bookmarkStart w:id="29" w:name="_Toc446579577"/>
      <w:r w:rsidRPr="00175D44">
        <w:rPr>
          <w:rStyle w:val="Heading3Char"/>
          <w:b w:val="0"/>
          <w:bCs w:val="0"/>
          <w:color w:val="auto"/>
        </w:rPr>
        <w:t>A dialog box appears asking if you wish to proceed.  Click Ok.</w:t>
      </w:r>
      <w:bookmarkEnd w:id="29"/>
    </w:p>
    <w:p w14:paraId="01BCC59A" w14:textId="1ACA2B4B" w:rsidR="00F1251A" w:rsidRPr="00175D44" w:rsidRDefault="00F1251A" w:rsidP="00DA2F47">
      <w:pPr>
        <w:pStyle w:val="Step"/>
        <w:numPr>
          <w:ilvl w:val="0"/>
          <w:numId w:val="0"/>
        </w:numPr>
        <w:ind w:left="720"/>
        <w:rPr>
          <w:rStyle w:val="Heading3Char"/>
          <w:b w:val="0"/>
          <w:bCs w:val="0"/>
          <w:color w:val="auto"/>
        </w:rPr>
      </w:pPr>
      <w:bookmarkStart w:id="30" w:name="_Toc446579578"/>
      <w:r w:rsidRPr="00175D44">
        <w:rPr>
          <w:rStyle w:val="Heading3Char"/>
          <w:b w:val="0"/>
          <w:bCs w:val="0"/>
          <w:noProof/>
          <w:color w:val="auto"/>
        </w:rPr>
        <w:drawing>
          <wp:inline distT="0" distB="0" distL="0" distR="0" wp14:anchorId="5D12EED3" wp14:editId="3A60F59C">
            <wp:extent cx="3476625" cy="933450"/>
            <wp:effectExtent l="0" t="0" r="9525" b="0"/>
            <wp:docPr id="60" name="Picture 60" descr="C:\Users\dbeaman\Desktop\2016-03-18_14-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3-18_14-59-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6625" cy="933450"/>
                    </a:xfrm>
                    <a:prstGeom prst="rect">
                      <a:avLst/>
                    </a:prstGeom>
                    <a:noFill/>
                    <a:ln>
                      <a:noFill/>
                    </a:ln>
                  </pic:spPr>
                </pic:pic>
              </a:graphicData>
            </a:graphic>
          </wp:inline>
        </w:drawing>
      </w:r>
      <w:bookmarkEnd w:id="30"/>
    </w:p>
    <w:p w14:paraId="41F54BC3" w14:textId="7E2A64F0" w:rsidR="00F1251A" w:rsidRPr="00175D44" w:rsidRDefault="00F1251A" w:rsidP="00DA2F47">
      <w:pPr>
        <w:pStyle w:val="Step"/>
        <w:rPr>
          <w:rStyle w:val="Heading3Char"/>
          <w:b w:val="0"/>
          <w:bCs w:val="0"/>
          <w:color w:val="auto"/>
        </w:rPr>
      </w:pPr>
      <w:bookmarkStart w:id="31" w:name="_Toc446579579"/>
      <w:r w:rsidRPr="00175D44">
        <w:rPr>
          <w:rStyle w:val="Heading3Char"/>
          <w:b w:val="0"/>
          <w:bCs w:val="0"/>
          <w:color w:val="auto"/>
        </w:rPr>
        <w:t>A Run Time Prompt appears asking you to confirm the DeptID you wish to run the rule for.  Note: you may run the rule for a different DeptID than the one in the DFP page filters you were viewing, however you will need to remember which DeptID you ran the rule for if you need to immediately restore your Forecast.  Click Launch.</w:t>
      </w:r>
      <w:bookmarkEnd w:id="31"/>
    </w:p>
    <w:p w14:paraId="7A6845C2" w14:textId="635F1119" w:rsidR="00F1251A" w:rsidRPr="00175D44" w:rsidRDefault="00F1251A" w:rsidP="00DA2F47">
      <w:pPr>
        <w:pStyle w:val="Step"/>
        <w:numPr>
          <w:ilvl w:val="0"/>
          <w:numId w:val="0"/>
        </w:numPr>
        <w:ind w:left="720"/>
        <w:rPr>
          <w:rStyle w:val="Heading3Char"/>
          <w:b w:val="0"/>
          <w:bCs w:val="0"/>
          <w:color w:val="auto"/>
        </w:rPr>
      </w:pPr>
      <w:bookmarkStart w:id="32" w:name="_Toc446579580"/>
      <w:r w:rsidRPr="00175D44">
        <w:rPr>
          <w:rStyle w:val="Heading3Char"/>
          <w:b w:val="0"/>
          <w:bCs w:val="0"/>
          <w:noProof/>
          <w:color w:val="auto"/>
        </w:rPr>
        <w:drawing>
          <wp:inline distT="0" distB="0" distL="0" distR="0" wp14:anchorId="34BB3D29" wp14:editId="0E261F6B">
            <wp:extent cx="5934075" cy="3867150"/>
            <wp:effectExtent l="0" t="0" r="9525" b="0"/>
            <wp:docPr id="61" name="Picture 61" descr="C:\Users\dbeaman\Desktop\2016-03-18_15-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3-18_15-08-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867150"/>
                    </a:xfrm>
                    <a:prstGeom prst="rect">
                      <a:avLst/>
                    </a:prstGeom>
                    <a:noFill/>
                    <a:ln>
                      <a:noFill/>
                    </a:ln>
                  </pic:spPr>
                </pic:pic>
              </a:graphicData>
            </a:graphic>
          </wp:inline>
        </w:drawing>
      </w:r>
      <w:bookmarkEnd w:id="32"/>
    </w:p>
    <w:p w14:paraId="0D491871" w14:textId="40586DE4" w:rsidR="00F1251A" w:rsidRPr="00175D44" w:rsidRDefault="00F1251A" w:rsidP="00DA2F47">
      <w:pPr>
        <w:pStyle w:val="Step"/>
        <w:rPr>
          <w:rStyle w:val="Heading3Char"/>
          <w:b w:val="0"/>
          <w:bCs w:val="0"/>
          <w:color w:val="auto"/>
        </w:rPr>
      </w:pPr>
      <w:bookmarkStart w:id="33" w:name="_Toc446579581"/>
      <w:r w:rsidRPr="00175D44">
        <w:rPr>
          <w:rStyle w:val="Heading3Char"/>
          <w:b w:val="0"/>
          <w:bCs w:val="0"/>
          <w:color w:val="auto"/>
        </w:rPr>
        <w:t>Confirmation of the copy appears when complete.</w:t>
      </w:r>
      <w:bookmarkEnd w:id="33"/>
    </w:p>
    <w:p w14:paraId="483B6F5B" w14:textId="79DE23EB" w:rsidR="00F1251A" w:rsidRPr="00175D44" w:rsidRDefault="00F1251A" w:rsidP="00DA2F47">
      <w:pPr>
        <w:pStyle w:val="Step"/>
        <w:numPr>
          <w:ilvl w:val="0"/>
          <w:numId w:val="0"/>
        </w:numPr>
        <w:ind w:left="720"/>
        <w:rPr>
          <w:rStyle w:val="Heading3Char"/>
          <w:b w:val="0"/>
          <w:bCs w:val="0"/>
          <w:color w:val="auto"/>
        </w:rPr>
      </w:pPr>
      <w:bookmarkStart w:id="34" w:name="_Toc446579582"/>
      <w:r w:rsidRPr="00175D44">
        <w:rPr>
          <w:rStyle w:val="Heading3Char"/>
          <w:b w:val="0"/>
          <w:bCs w:val="0"/>
          <w:noProof/>
          <w:color w:val="auto"/>
        </w:rPr>
        <w:drawing>
          <wp:inline distT="0" distB="0" distL="0" distR="0" wp14:anchorId="67901752" wp14:editId="1DDBA19F">
            <wp:extent cx="3019425" cy="819150"/>
            <wp:effectExtent l="0" t="0" r="9525" b="0"/>
            <wp:docPr id="71" name="Picture 71" descr="C:\Users\dbeaman\Desktop\2016-03-18_15-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beaman\Desktop\2016-03-18_15-17-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819150"/>
                    </a:xfrm>
                    <a:prstGeom prst="rect">
                      <a:avLst/>
                    </a:prstGeom>
                    <a:noFill/>
                    <a:ln>
                      <a:noFill/>
                    </a:ln>
                  </pic:spPr>
                </pic:pic>
              </a:graphicData>
            </a:graphic>
          </wp:inline>
        </w:drawing>
      </w:r>
      <w:bookmarkEnd w:id="34"/>
    </w:p>
    <w:p w14:paraId="2B2BDAC4" w14:textId="2D0A82B7" w:rsidR="00F1251A" w:rsidRPr="00175D44" w:rsidRDefault="00F1251A" w:rsidP="00DA2F47">
      <w:pPr>
        <w:pStyle w:val="Step"/>
        <w:rPr>
          <w:rStyle w:val="Heading3Char"/>
          <w:b w:val="0"/>
          <w:bCs w:val="0"/>
          <w:color w:val="auto"/>
        </w:rPr>
      </w:pPr>
      <w:bookmarkStart w:id="35" w:name="_Toc446579583"/>
      <w:r w:rsidRPr="00175D44">
        <w:rPr>
          <w:rStyle w:val="Heading3Char"/>
          <w:b w:val="0"/>
          <w:bCs w:val="0"/>
          <w:color w:val="auto"/>
        </w:rPr>
        <w:t>Review your data.  If there is something that does not look right, you should Restore your Forecast/Plan.  To restore it, right-click on any account &gt; Go to Restore Forecast and Plan Form.</w:t>
      </w:r>
      <w:bookmarkEnd w:id="35"/>
    </w:p>
    <w:p w14:paraId="4C744979" w14:textId="3BC1B401" w:rsidR="00F1251A" w:rsidRPr="00175D44" w:rsidRDefault="00F1251A" w:rsidP="00DA2F47">
      <w:pPr>
        <w:pStyle w:val="Step"/>
        <w:numPr>
          <w:ilvl w:val="0"/>
          <w:numId w:val="0"/>
        </w:numPr>
        <w:ind w:left="720"/>
        <w:rPr>
          <w:rStyle w:val="Heading3Char"/>
          <w:b w:val="0"/>
          <w:bCs w:val="0"/>
          <w:color w:val="auto"/>
        </w:rPr>
      </w:pPr>
      <w:bookmarkStart w:id="36" w:name="_Toc446579584"/>
      <w:r w:rsidRPr="00175D44">
        <w:rPr>
          <w:rStyle w:val="Heading3Char"/>
          <w:b w:val="0"/>
          <w:bCs w:val="0"/>
          <w:noProof/>
          <w:color w:val="auto"/>
        </w:rPr>
        <w:drawing>
          <wp:inline distT="0" distB="0" distL="0" distR="0" wp14:anchorId="0DD41BC5" wp14:editId="1D3A013A">
            <wp:extent cx="4438650" cy="4162425"/>
            <wp:effectExtent l="0" t="0" r="0" b="9525"/>
            <wp:docPr id="72" name="Picture 72" descr="C:\Users\dbeaman\Desktop\2016-03-18_15-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3-18_15-27-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650" cy="4162425"/>
                    </a:xfrm>
                    <a:prstGeom prst="rect">
                      <a:avLst/>
                    </a:prstGeom>
                    <a:noFill/>
                    <a:ln>
                      <a:noFill/>
                    </a:ln>
                  </pic:spPr>
                </pic:pic>
              </a:graphicData>
            </a:graphic>
          </wp:inline>
        </w:drawing>
      </w:r>
      <w:bookmarkEnd w:id="36"/>
    </w:p>
    <w:p w14:paraId="2433909C" w14:textId="572228E4" w:rsidR="00F1251A" w:rsidRPr="00175D44" w:rsidRDefault="00F1251A" w:rsidP="00DA2F47">
      <w:pPr>
        <w:pStyle w:val="Step"/>
        <w:rPr>
          <w:rStyle w:val="Heading3Char"/>
          <w:b w:val="0"/>
          <w:bCs w:val="0"/>
          <w:color w:val="auto"/>
        </w:rPr>
      </w:pPr>
      <w:bookmarkStart w:id="37" w:name="_Toc446579585"/>
      <w:r w:rsidRPr="00175D44">
        <w:rPr>
          <w:rStyle w:val="Heading3Char"/>
          <w:b w:val="0"/>
          <w:bCs w:val="0"/>
          <w:color w:val="auto"/>
        </w:rPr>
        <w:t>A dialog box appears asking if you wish to proceed.  Click Ok.</w:t>
      </w:r>
      <w:bookmarkEnd w:id="37"/>
    </w:p>
    <w:p w14:paraId="693F687E" w14:textId="4D9969AB" w:rsidR="00F1251A" w:rsidRPr="00175D44" w:rsidRDefault="00F1251A" w:rsidP="00DA2F47">
      <w:pPr>
        <w:pStyle w:val="Step"/>
        <w:numPr>
          <w:ilvl w:val="0"/>
          <w:numId w:val="0"/>
        </w:numPr>
        <w:ind w:left="720"/>
        <w:rPr>
          <w:rStyle w:val="Heading3Char"/>
          <w:b w:val="0"/>
          <w:bCs w:val="0"/>
          <w:color w:val="auto"/>
        </w:rPr>
      </w:pPr>
      <w:bookmarkStart w:id="38" w:name="_Toc446579586"/>
      <w:r w:rsidRPr="00175D44">
        <w:rPr>
          <w:rStyle w:val="Heading3Char"/>
          <w:b w:val="0"/>
          <w:bCs w:val="0"/>
          <w:noProof/>
          <w:color w:val="auto"/>
        </w:rPr>
        <w:drawing>
          <wp:inline distT="0" distB="0" distL="0" distR="0" wp14:anchorId="554DCB70" wp14:editId="24825876">
            <wp:extent cx="3505200" cy="1076325"/>
            <wp:effectExtent l="0" t="0" r="0" b="9525"/>
            <wp:docPr id="73" name="Picture 73" descr="C:\Users\dbeaman\Desktop\2016-03-18_15-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3-18_15-35-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1076325"/>
                    </a:xfrm>
                    <a:prstGeom prst="rect">
                      <a:avLst/>
                    </a:prstGeom>
                    <a:noFill/>
                    <a:ln>
                      <a:noFill/>
                    </a:ln>
                  </pic:spPr>
                </pic:pic>
              </a:graphicData>
            </a:graphic>
          </wp:inline>
        </w:drawing>
      </w:r>
      <w:bookmarkEnd w:id="38"/>
    </w:p>
    <w:p w14:paraId="40988FFA" w14:textId="56A980BF" w:rsidR="00F1251A" w:rsidRPr="00175D44" w:rsidRDefault="00F1251A" w:rsidP="00DA2F47">
      <w:pPr>
        <w:pStyle w:val="Step"/>
        <w:rPr>
          <w:rStyle w:val="Heading3Char"/>
          <w:b w:val="0"/>
          <w:bCs w:val="0"/>
          <w:color w:val="auto"/>
        </w:rPr>
      </w:pPr>
      <w:bookmarkStart w:id="39" w:name="_Toc446579587"/>
      <w:r w:rsidRPr="00175D44">
        <w:rPr>
          <w:rStyle w:val="Heading3Char"/>
          <w:b w:val="0"/>
          <w:bCs w:val="0"/>
          <w:color w:val="auto"/>
        </w:rPr>
        <w:t>A Run Time Prompt appears asking you to confirm the DeptID you wish to run the rule for.  Click Launch.</w:t>
      </w:r>
      <w:bookmarkEnd w:id="39"/>
    </w:p>
    <w:p w14:paraId="37D83A5E" w14:textId="07ED94AB" w:rsidR="00F1251A" w:rsidRPr="00175D44" w:rsidRDefault="00F1251A" w:rsidP="00DA2F47">
      <w:pPr>
        <w:pStyle w:val="Step"/>
        <w:numPr>
          <w:ilvl w:val="0"/>
          <w:numId w:val="0"/>
        </w:numPr>
        <w:ind w:left="720"/>
        <w:rPr>
          <w:rStyle w:val="Heading3Char"/>
          <w:b w:val="0"/>
          <w:bCs w:val="0"/>
          <w:color w:val="auto"/>
        </w:rPr>
      </w:pPr>
      <w:bookmarkStart w:id="40" w:name="_Toc446579588"/>
      <w:r w:rsidRPr="00175D44">
        <w:rPr>
          <w:rStyle w:val="Heading3Char"/>
          <w:b w:val="0"/>
          <w:bCs w:val="0"/>
          <w:noProof/>
          <w:color w:val="auto"/>
        </w:rPr>
        <w:drawing>
          <wp:inline distT="0" distB="0" distL="0" distR="0" wp14:anchorId="3788795D" wp14:editId="09A4BE1A">
            <wp:extent cx="5934075" cy="3876675"/>
            <wp:effectExtent l="0" t="0" r="9525" b="9525"/>
            <wp:docPr id="74" name="Picture 74" descr="C:\Users\dbeaman\Desktop\2016-03-18_15-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beaman\Desktop\2016-03-18_15-37-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bookmarkEnd w:id="40"/>
    </w:p>
    <w:p w14:paraId="7D440C19" w14:textId="77D1A215" w:rsidR="00F1251A" w:rsidRPr="00175D44" w:rsidRDefault="00F1251A" w:rsidP="00DA2F47">
      <w:pPr>
        <w:pStyle w:val="Step"/>
        <w:rPr>
          <w:rStyle w:val="Heading3Char"/>
          <w:b w:val="0"/>
          <w:bCs w:val="0"/>
          <w:color w:val="auto"/>
        </w:rPr>
      </w:pPr>
      <w:bookmarkStart w:id="41" w:name="_Toc446579589"/>
      <w:r w:rsidRPr="00175D44">
        <w:rPr>
          <w:rStyle w:val="Heading3Char"/>
          <w:b w:val="0"/>
          <w:bCs w:val="0"/>
          <w:color w:val="auto"/>
        </w:rPr>
        <w:t>Confirmation of the reversal appears when complete.</w:t>
      </w:r>
      <w:bookmarkEnd w:id="41"/>
    </w:p>
    <w:p w14:paraId="36912720" w14:textId="1DF42996" w:rsidR="00F1251A" w:rsidRPr="00175D44" w:rsidRDefault="00F1251A" w:rsidP="00DA2F47">
      <w:pPr>
        <w:pStyle w:val="Step"/>
        <w:numPr>
          <w:ilvl w:val="0"/>
          <w:numId w:val="0"/>
        </w:numPr>
        <w:ind w:left="720"/>
        <w:rPr>
          <w:rStyle w:val="Heading3Char"/>
          <w:b w:val="0"/>
          <w:bCs w:val="0"/>
          <w:color w:val="auto"/>
        </w:rPr>
      </w:pPr>
      <w:bookmarkStart w:id="42" w:name="_Toc446579590"/>
      <w:r w:rsidRPr="00175D44">
        <w:rPr>
          <w:rStyle w:val="Heading3Char"/>
          <w:b w:val="0"/>
          <w:bCs w:val="0"/>
          <w:noProof/>
          <w:color w:val="auto"/>
        </w:rPr>
        <w:drawing>
          <wp:inline distT="0" distB="0" distL="0" distR="0" wp14:anchorId="101DB2B5" wp14:editId="5E5D7343">
            <wp:extent cx="3028950" cy="819150"/>
            <wp:effectExtent l="0" t="0" r="0" b="0"/>
            <wp:docPr id="75" name="Picture 75" descr="C:\Users\dbeaman\Desktop\2016-03-18_15-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3-18_15-39-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950" cy="819150"/>
                    </a:xfrm>
                    <a:prstGeom prst="rect">
                      <a:avLst/>
                    </a:prstGeom>
                    <a:noFill/>
                    <a:ln>
                      <a:noFill/>
                    </a:ln>
                  </pic:spPr>
                </pic:pic>
              </a:graphicData>
            </a:graphic>
          </wp:inline>
        </w:drawing>
      </w:r>
      <w:bookmarkEnd w:id="42"/>
    </w:p>
    <w:p w14:paraId="7996BCD4" w14:textId="0257D73E" w:rsidR="00F1251A" w:rsidRPr="00175D44" w:rsidRDefault="00F1251A" w:rsidP="00DA2F47">
      <w:pPr>
        <w:pStyle w:val="Step"/>
        <w:rPr>
          <w:rStyle w:val="Heading3Char"/>
          <w:b w:val="0"/>
          <w:bCs w:val="0"/>
          <w:color w:val="auto"/>
        </w:rPr>
      </w:pPr>
      <w:bookmarkStart w:id="43" w:name="_Toc446579591"/>
      <w:r w:rsidRPr="00175D44">
        <w:rPr>
          <w:rStyle w:val="Heading3Char"/>
          <w:b w:val="0"/>
          <w:bCs w:val="0"/>
          <w:color w:val="auto"/>
        </w:rPr>
        <w:t>Verify your Forecast/Plan is restored.  Note: You must immediately run the Restore Forecast/Plan rule after you have copied if you wish to see the results.</w:t>
      </w:r>
      <w:bookmarkEnd w:id="43"/>
    </w:p>
    <w:p w14:paraId="26D718CA" w14:textId="634F86FF" w:rsidR="00F1251A" w:rsidRPr="00526E4A" w:rsidRDefault="00F1251A" w:rsidP="00D9389E">
      <w:pPr>
        <w:pStyle w:val="Heading2"/>
      </w:pPr>
      <w:bookmarkStart w:id="44" w:name="_Toc446579592"/>
      <w:bookmarkStart w:id="45" w:name="_Toc446584625"/>
      <w:r w:rsidRPr="00D9389E">
        <w:rPr>
          <w:bCs w:val="0"/>
        </w:rPr>
        <w:t>Nightly FP Feed Form</w:t>
      </w:r>
      <w:bookmarkEnd w:id="44"/>
      <w:bookmarkEnd w:id="45"/>
    </w:p>
    <w:p w14:paraId="24DEB5F5" w14:textId="77777777" w:rsidR="00F1251A" w:rsidRPr="00A66BCB" w:rsidRDefault="00F1251A" w:rsidP="00F1251A">
      <w:r>
        <w:t xml:space="preserve">Data </w:t>
      </w:r>
      <w:r w:rsidRPr="00C47F41">
        <w:rPr>
          <w:b/>
        </w:rPr>
        <w:t>PUBLISHED</w:t>
      </w:r>
      <w:r>
        <w:t xml:space="preserve"> in FP is fed to UPlan on a nightly basis.  Planners can use the FP Copy to Forecast/Plan rules from the FP Feed form to copy it to their Forecast/Plan.  Although planners can use FP for any project, only projects with Sponsored, Recruitment, Retention or Other Faculty/PI/Owner Activity project uses will be fed into UPlan.  When planners access the FP Revenue &amp; Expense Form, they will only see and therefore copy data at the aggregated project use level, see the table below again for the projectIDs.  </w:t>
      </w:r>
    </w:p>
    <w:p w14:paraId="0EF730CE" w14:textId="77777777" w:rsidR="00F1251A" w:rsidRDefault="00F1251A" w:rsidP="00F1251A">
      <w:pPr>
        <w:rPr>
          <w:rFonts w:ascii="Calibri" w:hAnsi="Calibri"/>
        </w:rPr>
      </w:pPr>
      <w:r>
        <w:rPr>
          <w:rFonts w:ascii="Calibri" w:hAnsi="Calibri"/>
        </w:rPr>
        <w:t xml:space="preserve"> </w:t>
      </w:r>
    </w:p>
    <w:p w14:paraId="3C17F62D" w14:textId="77777777" w:rsidR="00FC7080" w:rsidRDefault="00FC7080" w:rsidP="00F1251A">
      <w:pPr>
        <w:rPr>
          <w:rFonts w:ascii="Calibri" w:hAnsi="Calibri"/>
        </w:rPr>
      </w:pPr>
    </w:p>
    <w:tbl>
      <w:tblPr>
        <w:tblStyle w:val="Style1"/>
        <w:tblW w:w="9284" w:type="dxa"/>
        <w:tblLook w:val="04A0" w:firstRow="1" w:lastRow="0" w:firstColumn="1" w:lastColumn="0" w:noHBand="0" w:noVBand="1"/>
      </w:tblPr>
      <w:tblGrid>
        <w:gridCol w:w="1070"/>
        <w:gridCol w:w="2592"/>
        <w:gridCol w:w="2366"/>
        <w:gridCol w:w="3256"/>
      </w:tblGrid>
      <w:tr w:rsidR="00F1251A" w:rsidRPr="00A814D5" w14:paraId="2138EC1E" w14:textId="77777777" w:rsidTr="000A3A29">
        <w:trPr>
          <w:cnfStyle w:val="100000000000" w:firstRow="1" w:lastRow="0" w:firstColumn="0" w:lastColumn="0" w:oddVBand="0" w:evenVBand="0" w:oddHBand="0" w:evenHBand="0" w:firstRowFirstColumn="0" w:firstRowLastColumn="0" w:lastRowFirstColumn="0" w:lastRowLastColumn="0"/>
          <w:trHeight w:val="300"/>
        </w:trPr>
        <w:tc>
          <w:tcPr>
            <w:tcW w:w="1070" w:type="dxa"/>
            <w:noWrap/>
            <w:hideMark/>
          </w:tcPr>
          <w:p w14:paraId="7E4BDDAF" w14:textId="77777777" w:rsidR="00F1251A" w:rsidRPr="00A814D5" w:rsidRDefault="00F1251A" w:rsidP="002A3E40">
            <w:r w:rsidRPr="00A814D5">
              <w:t>Project</w:t>
            </w:r>
          </w:p>
        </w:tc>
        <w:tc>
          <w:tcPr>
            <w:tcW w:w="2592" w:type="dxa"/>
            <w:noWrap/>
            <w:hideMark/>
          </w:tcPr>
          <w:p w14:paraId="3F846B66" w14:textId="77777777" w:rsidR="00F1251A" w:rsidRPr="00A814D5" w:rsidRDefault="00F1251A" w:rsidP="002A3E40">
            <w:r w:rsidRPr="00A814D5">
              <w:t>Project Description</w:t>
            </w:r>
          </w:p>
        </w:tc>
        <w:tc>
          <w:tcPr>
            <w:tcW w:w="2366" w:type="dxa"/>
            <w:noWrap/>
            <w:hideMark/>
          </w:tcPr>
          <w:p w14:paraId="56190663" w14:textId="77777777" w:rsidR="00F1251A" w:rsidRPr="00A814D5" w:rsidRDefault="00F1251A" w:rsidP="002A3E40">
            <w:r w:rsidRPr="00A814D5">
              <w:t>Project Use</w:t>
            </w:r>
          </w:p>
        </w:tc>
        <w:tc>
          <w:tcPr>
            <w:tcW w:w="3256" w:type="dxa"/>
            <w:noWrap/>
            <w:hideMark/>
          </w:tcPr>
          <w:p w14:paraId="1916F81B" w14:textId="77777777" w:rsidR="00F1251A" w:rsidRPr="00A814D5" w:rsidRDefault="00F1251A" w:rsidP="002A3E40">
            <w:r w:rsidRPr="00A814D5">
              <w:t>Purpose</w:t>
            </w:r>
          </w:p>
        </w:tc>
      </w:tr>
      <w:tr w:rsidR="00F1251A" w:rsidRPr="00A814D5" w14:paraId="58BF8793" w14:textId="77777777" w:rsidTr="000A3A29">
        <w:trPr>
          <w:trHeight w:val="300"/>
        </w:trPr>
        <w:tc>
          <w:tcPr>
            <w:tcW w:w="1070" w:type="dxa"/>
            <w:noWrap/>
            <w:hideMark/>
          </w:tcPr>
          <w:p w14:paraId="1FC6F93E" w14:textId="77777777" w:rsidR="00F1251A" w:rsidRPr="00A814D5" w:rsidRDefault="00F1251A" w:rsidP="002A3E40">
            <w:r w:rsidRPr="00A814D5">
              <w:t>2011364</w:t>
            </w:r>
          </w:p>
        </w:tc>
        <w:tc>
          <w:tcPr>
            <w:tcW w:w="2592" w:type="dxa"/>
            <w:noWrap/>
            <w:hideMark/>
          </w:tcPr>
          <w:p w14:paraId="2F5477CC" w14:textId="77777777" w:rsidR="00F1251A" w:rsidRPr="00A814D5" w:rsidRDefault="00F1251A" w:rsidP="002A3E40">
            <w:r w:rsidRPr="00A814D5">
              <w:t>FP Sponsored NoNIHcap</w:t>
            </w:r>
          </w:p>
        </w:tc>
        <w:tc>
          <w:tcPr>
            <w:tcW w:w="2366" w:type="dxa"/>
            <w:noWrap/>
            <w:hideMark/>
          </w:tcPr>
          <w:p w14:paraId="56849065" w14:textId="77777777" w:rsidR="00F1251A" w:rsidRPr="00A814D5" w:rsidRDefault="00F1251A" w:rsidP="002A3E40">
            <w:r w:rsidRPr="00A814D5">
              <w:t>SPONSORED_PROJ</w:t>
            </w:r>
          </w:p>
        </w:tc>
        <w:tc>
          <w:tcPr>
            <w:tcW w:w="3256" w:type="dxa"/>
            <w:vMerge w:val="restart"/>
            <w:noWrap/>
            <w:hideMark/>
          </w:tcPr>
          <w:p w14:paraId="36A450E1" w14:textId="77777777" w:rsidR="00F1251A" w:rsidRPr="00A814D5" w:rsidRDefault="00F1251A" w:rsidP="002A3E40">
            <w:r w:rsidRPr="00A814D5">
              <w:t>Aggregated projects</w:t>
            </w:r>
            <w:r>
              <w:t>;</w:t>
            </w:r>
            <w:r w:rsidRPr="00A814D5">
              <w:t xml:space="preserve"> read-only FP data in General Planning and Employee Planning.  </w:t>
            </w:r>
            <w:r>
              <w:t>FP projects are not a</w:t>
            </w:r>
            <w:r w:rsidRPr="00A814D5">
              <w:t>vailable in Commitment Tracking</w:t>
            </w:r>
            <w:r>
              <w:t>.</w:t>
            </w:r>
            <w:r w:rsidRPr="00A814D5">
              <w:t xml:space="preserve">  </w:t>
            </w:r>
            <w:r>
              <w:t>Note: projects subject to the NIH caps are captured under FP Sponsored NIHcap1 ($179,700 cap) or FP Sponsored NIHcap2 ($181,500).</w:t>
            </w:r>
          </w:p>
        </w:tc>
      </w:tr>
      <w:tr w:rsidR="00F1251A" w:rsidRPr="00A814D5" w14:paraId="056B6A6F" w14:textId="77777777" w:rsidTr="000A3A29">
        <w:trPr>
          <w:trHeight w:val="300"/>
        </w:trPr>
        <w:tc>
          <w:tcPr>
            <w:tcW w:w="1070" w:type="dxa"/>
            <w:noWrap/>
            <w:hideMark/>
          </w:tcPr>
          <w:p w14:paraId="46C10950" w14:textId="77777777" w:rsidR="00F1251A" w:rsidRPr="00A814D5" w:rsidRDefault="00F1251A" w:rsidP="002A3E40">
            <w:r w:rsidRPr="00A814D5">
              <w:t>2011365</w:t>
            </w:r>
          </w:p>
        </w:tc>
        <w:tc>
          <w:tcPr>
            <w:tcW w:w="2592" w:type="dxa"/>
            <w:noWrap/>
            <w:hideMark/>
          </w:tcPr>
          <w:p w14:paraId="768F2604" w14:textId="77777777" w:rsidR="00F1251A" w:rsidRPr="00A814D5" w:rsidRDefault="00F1251A" w:rsidP="002A3E40">
            <w:r w:rsidRPr="00A814D5">
              <w:t>FP Sponsored NIHcap1</w:t>
            </w:r>
          </w:p>
        </w:tc>
        <w:tc>
          <w:tcPr>
            <w:tcW w:w="2366" w:type="dxa"/>
            <w:noWrap/>
            <w:hideMark/>
          </w:tcPr>
          <w:p w14:paraId="6CB24D21" w14:textId="77777777" w:rsidR="00F1251A" w:rsidRPr="00A814D5" w:rsidRDefault="00F1251A" w:rsidP="002A3E40">
            <w:r w:rsidRPr="00A814D5">
              <w:t>SPONSORED_PROJ</w:t>
            </w:r>
          </w:p>
        </w:tc>
        <w:tc>
          <w:tcPr>
            <w:tcW w:w="0" w:type="auto"/>
            <w:vMerge/>
            <w:hideMark/>
          </w:tcPr>
          <w:p w14:paraId="0F45D790" w14:textId="77777777" w:rsidR="00F1251A" w:rsidRPr="00A814D5" w:rsidRDefault="00F1251A" w:rsidP="002A3E40"/>
        </w:tc>
      </w:tr>
      <w:tr w:rsidR="00F1251A" w:rsidRPr="00A814D5" w14:paraId="06632A37" w14:textId="77777777" w:rsidTr="000A3A29">
        <w:trPr>
          <w:trHeight w:val="300"/>
        </w:trPr>
        <w:tc>
          <w:tcPr>
            <w:tcW w:w="1070" w:type="dxa"/>
            <w:noWrap/>
            <w:hideMark/>
          </w:tcPr>
          <w:p w14:paraId="04DEE3DE" w14:textId="77777777" w:rsidR="00F1251A" w:rsidRPr="00A814D5" w:rsidRDefault="00F1251A" w:rsidP="002A3E40">
            <w:r w:rsidRPr="00A814D5">
              <w:t>2011366</w:t>
            </w:r>
          </w:p>
        </w:tc>
        <w:tc>
          <w:tcPr>
            <w:tcW w:w="2592" w:type="dxa"/>
            <w:noWrap/>
            <w:hideMark/>
          </w:tcPr>
          <w:p w14:paraId="75D87052" w14:textId="77777777" w:rsidR="00F1251A" w:rsidRPr="00A814D5" w:rsidRDefault="00F1251A" w:rsidP="002A3E40">
            <w:r w:rsidRPr="00A814D5">
              <w:t>FP Sponsored NIHcap2</w:t>
            </w:r>
          </w:p>
        </w:tc>
        <w:tc>
          <w:tcPr>
            <w:tcW w:w="2366" w:type="dxa"/>
            <w:noWrap/>
            <w:hideMark/>
          </w:tcPr>
          <w:p w14:paraId="0B59EE3B" w14:textId="77777777" w:rsidR="00F1251A" w:rsidRPr="00A814D5" w:rsidRDefault="00F1251A" w:rsidP="002A3E40">
            <w:r w:rsidRPr="00A814D5">
              <w:t>SPONSORED_PROJ</w:t>
            </w:r>
          </w:p>
        </w:tc>
        <w:tc>
          <w:tcPr>
            <w:tcW w:w="0" w:type="auto"/>
            <w:vMerge/>
            <w:hideMark/>
          </w:tcPr>
          <w:p w14:paraId="14150B67" w14:textId="77777777" w:rsidR="00F1251A" w:rsidRPr="00A814D5" w:rsidRDefault="00F1251A" w:rsidP="002A3E40"/>
        </w:tc>
      </w:tr>
      <w:tr w:rsidR="00F1251A" w:rsidRPr="00A814D5" w14:paraId="270384A1" w14:textId="77777777" w:rsidTr="000A3A29">
        <w:trPr>
          <w:trHeight w:val="300"/>
        </w:trPr>
        <w:tc>
          <w:tcPr>
            <w:tcW w:w="1070" w:type="dxa"/>
            <w:noWrap/>
            <w:hideMark/>
          </w:tcPr>
          <w:p w14:paraId="25573183" w14:textId="77777777" w:rsidR="00F1251A" w:rsidRPr="00A814D5" w:rsidRDefault="00F1251A" w:rsidP="002A3E40">
            <w:r w:rsidRPr="00A814D5">
              <w:t>2011367</w:t>
            </w:r>
          </w:p>
        </w:tc>
        <w:tc>
          <w:tcPr>
            <w:tcW w:w="2592" w:type="dxa"/>
            <w:noWrap/>
            <w:hideMark/>
          </w:tcPr>
          <w:p w14:paraId="1D13248A" w14:textId="77777777" w:rsidR="00F1251A" w:rsidRPr="00A814D5" w:rsidRDefault="00F1251A" w:rsidP="002A3E40">
            <w:r w:rsidRPr="00A814D5">
              <w:t>FP Recruitment</w:t>
            </w:r>
          </w:p>
        </w:tc>
        <w:tc>
          <w:tcPr>
            <w:tcW w:w="2366" w:type="dxa"/>
            <w:noWrap/>
            <w:hideMark/>
          </w:tcPr>
          <w:p w14:paraId="026D9395" w14:textId="77777777" w:rsidR="00F1251A" w:rsidRPr="00A814D5" w:rsidRDefault="00F1251A" w:rsidP="002A3E40">
            <w:r w:rsidRPr="00A814D5">
              <w:t>RECRUIT_FAC_STARTUP</w:t>
            </w:r>
          </w:p>
        </w:tc>
        <w:tc>
          <w:tcPr>
            <w:tcW w:w="3256" w:type="dxa"/>
            <w:vMerge w:val="restart"/>
            <w:noWrap/>
            <w:hideMark/>
          </w:tcPr>
          <w:p w14:paraId="40C37F9D" w14:textId="77777777" w:rsidR="00F1251A" w:rsidRPr="00A814D5" w:rsidRDefault="00F1251A" w:rsidP="002A3E40">
            <w:r w:rsidRPr="00A814D5">
              <w:t>Aggregated projects</w:t>
            </w:r>
            <w:r>
              <w:t>;</w:t>
            </w:r>
            <w:r w:rsidRPr="00A814D5">
              <w:t xml:space="preserve"> read-only FP data in General Planning and Employee Planning. </w:t>
            </w:r>
            <w:r>
              <w:t xml:space="preserve"> FP projects are not a</w:t>
            </w:r>
            <w:r w:rsidRPr="00A814D5">
              <w:t>vailable in Commitment Tracking</w:t>
            </w:r>
            <w:r>
              <w:t>.</w:t>
            </w:r>
            <w:r w:rsidRPr="00A814D5">
              <w:t xml:space="preserve">  </w:t>
            </w:r>
          </w:p>
        </w:tc>
      </w:tr>
      <w:tr w:rsidR="00F1251A" w:rsidRPr="00A814D5" w14:paraId="59966EB9" w14:textId="77777777" w:rsidTr="000A3A29">
        <w:trPr>
          <w:trHeight w:val="300"/>
        </w:trPr>
        <w:tc>
          <w:tcPr>
            <w:tcW w:w="1070" w:type="dxa"/>
            <w:noWrap/>
            <w:hideMark/>
          </w:tcPr>
          <w:p w14:paraId="4D03CFC2" w14:textId="77777777" w:rsidR="00F1251A" w:rsidRPr="00A814D5" w:rsidRDefault="00F1251A" w:rsidP="002A3E40">
            <w:r w:rsidRPr="00A814D5">
              <w:t>2011379</w:t>
            </w:r>
          </w:p>
        </w:tc>
        <w:tc>
          <w:tcPr>
            <w:tcW w:w="2592" w:type="dxa"/>
            <w:noWrap/>
            <w:hideMark/>
          </w:tcPr>
          <w:p w14:paraId="264612F4" w14:textId="77777777" w:rsidR="00F1251A" w:rsidRPr="00A814D5" w:rsidRDefault="00F1251A" w:rsidP="002A3E40">
            <w:r w:rsidRPr="00A814D5">
              <w:t>FP Retention</w:t>
            </w:r>
          </w:p>
        </w:tc>
        <w:tc>
          <w:tcPr>
            <w:tcW w:w="2366" w:type="dxa"/>
            <w:noWrap/>
            <w:hideMark/>
          </w:tcPr>
          <w:p w14:paraId="6951ED6F" w14:textId="77777777" w:rsidR="00F1251A" w:rsidRPr="00A814D5" w:rsidRDefault="00F1251A" w:rsidP="002A3E40">
            <w:r w:rsidRPr="00A814D5">
              <w:t>RETENTION</w:t>
            </w:r>
          </w:p>
        </w:tc>
        <w:tc>
          <w:tcPr>
            <w:tcW w:w="0" w:type="auto"/>
            <w:vMerge/>
            <w:hideMark/>
          </w:tcPr>
          <w:p w14:paraId="070EB084" w14:textId="77777777" w:rsidR="00F1251A" w:rsidRPr="00A814D5" w:rsidRDefault="00F1251A" w:rsidP="002A3E40"/>
        </w:tc>
      </w:tr>
      <w:tr w:rsidR="00F1251A" w:rsidRPr="00A814D5" w14:paraId="1722FB7D" w14:textId="77777777" w:rsidTr="000A3A29">
        <w:trPr>
          <w:trHeight w:val="300"/>
        </w:trPr>
        <w:tc>
          <w:tcPr>
            <w:tcW w:w="1070" w:type="dxa"/>
            <w:noWrap/>
            <w:hideMark/>
          </w:tcPr>
          <w:p w14:paraId="7B22A6F0" w14:textId="77777777" w:rsidR="00F1251A" w:rsidRPr="00A814D5" w:rsidRDefault="00F1251A" w:rsidP="002A3E40">
            <w:r w:rsidRPr="00A814D5">
              <w:t>2011377</w:t>
            </w:r>
          </w:p>
        </w:tc>
        <w:tc>
          <w:tcPr>
            <w:tcW w:w="2592" w:type="dxa"/>
            <w:noWrap/>
            <w:hideMark/>
          </w:tcPr>
          <w:p w14:paraId="7B6B4F6D" w14:textId="77777777" w:rsidR="00F1251A" w:rsidRPr="00A814D5" w:rsidRDefault="00F1251A" w:rsidP="002A3E40">
            <w:r w:rsidRPr="00A814D5">
              <w:t>FP Other Faculty/PI*</w:t>
            </w:r>
          </w:p>
        </w:tc>
        <w:tc>
          <w:tcPr>
            <w:tcW w:w="2366" w:type="dxa"/>
            <w:noWrap/>
            <w:hideMark/>
          </w:tcPr>
          <w:p w14:paraId="5ED30DBE" w14:textId="77777777" w:rsidR="00F1251A" w:rsidRPr="00A814D5" w:rsidRDefault="00F1251A" w:rsidP="002A3E40">
            <w:r w:rsidRPr="00A814D5">
              <w:t>FAC_PI_OWNER_ACTV</w:t>
            </w:r>
          </w:p>
        </w:tc>
        <w:tc>
          <w:tcPr>
            <w:tcW w:w="0" w:type="auto"/>
            <w:vMerge/>
            <w:hideMark/>
          </w:tcPr>
          <w:p w14:paraId="61C329AF" w14:textId="77777777" w:rsidR="00F1251A" w:rsidRPr="00A814D5" w:rsidRDefault="00F1251A" w:rsidP="002A3E40"/>
        </w:tc>
      </w:tr>
    </w:tbl>
    <w:p w14:paraId="3416A6E1" w14:textId="77777777" w:rsidR="00F1251A" w:rsidRDefault="00F1251A" w:rsidP="000A3A29">
      <w:pPr>
        <w:pStyle w:val="Heading2"/>
      </w:pPr>
      <w:bookmarkStart w:id="46" w:name="_Toc381615572"/>
      <w:bookmarkStart w:id="47" w:name="_Toc446579593"/>
      <w:bookmarkStart w:id="48" w:name="_Toc446584626"/>
      <w:r>
        <w:t>No Activity Period</w:t>
      </w:r>
      <w:bookmarkEnd w:id="46"/>
      <w:bookmarkEnd w:id="47"/>
      <w:bookmarkEnd w:id="48"/>
    </w:p>
    <w:p w14:paraId="640CCF9E" w14:textId="77777777" w:rsidR="00F1251A" w:rsidRDefault="00F1251A" w:rsidP="00F1251A">
      <w:pPr>
        <w:rPr>
          <w:rFonts w:ascii="Calibri" w:hAnsi="Calibri"/>
        </w:rPr>
      </w:pPr>
      <w:r>
        <w:rPr>
          <w:rFonts w:ascii="Calibri" w:hAnsi="Calibri"/>
        </w:rPr>
        <w:t xml:space="preserve">While planning may occur by Activity Period in Faculty Portfolio, UPlan does not yet accommodate planning across this ChartField, so it will be aggregated across activity period when fedto UPlan.   </w:t>
      </w:r>
    </w:p>
    <w:p w14:paraId="5A85BDFC" w14:textId="77777777" w:rsidR="00F1251A" w:rsidRDefault="00F1251A" w:rsidP="000A3A29">
      <w:pPr>
        <w:pStyle w:val="Heading2"/>
      </w:pPr>
      <w:bookmarkStart w:id="49" w:name="_Toc381615573"/>
      <w:bookmarkStart w:id="50" w:name="_Toc446579594"/>
      <w:bookmarkStart w:id="51" w:name="_Toc446584627"/>
      <w:r>
        <w:t>Only Year 0 and Year 1</w:t>
      </w:r>
      <w:bookmarkEnd w:id="49"/>
      <w:bookmarkEnd w:id="50"/>
      <w:bookmarkEnd w:id="51"/>
    </w:p>
    <w:p w14:paraId="57D6415D" w14:textId="77777777" w:rsidR="00F1251A" w:rsidRDefault="00F1251A" w:rsidP="00F1251A">
      <w:pPr>
        <w:rPr>
          <w:rFonts w:ascii="Calibri" w:hAnsi="Calibri"/>
        </w:rPr>
      </w:pPr>
      <w:r>
        <w:rPr>
          <w:rFonts w:ascii="Calibri" w:hAnsi="Calibri"/>
        </w:rPr>
        <w:t>Faculty Portfolio allows projections to be developed for up to a 60-month timeframe.  However only the projections for the current fiscal year (Year 0) and the next fiscal year (Year 1) is fed to UPlan.</w:t>
      </w:r>
    </w:p>
    <w:p w14:paraId="51967E4D" w14:textId="77777777" w:rsidR="00F1251A" w:rsidRPr="00004C40" w:rsidRDefault="00F1251A" w:rsidP="000A3A29">
      <w:pPr>
        <w:pStyle w:val="Heading2"/>
      </w:pPr>
      <w:bookmarkStart w:id="52" w:name="_Toc446579595"/>
      <w:bookmarkStart w:id="53" w:name="_Toc446584628"/>
      <w:r w:rsidRPr="00004C40">
        <w:t>Employees may not have the correct title code</w:t>
      </w:r>
      <w:bookmarkEnd w:id="52"/>
      <w:bookmarkEnd w:id="53"/>
      <w:r w:rsidRPr="00004C40">
        <w:t xml:space="preserve"> </w:t>
      </w:r>
    </w:p>
    <w:p w14:paraId="157830EF" w14:textId="77777777" w:rsidR="00F1251A" w:rsidRDefault="00F1251A" w:rsidP="00F1251A">
      <w:pPr>
        <w:contextualSpacing/>
      </w:pPr>
      <w:r w:rsidRPr="00B20F78">
        <w:t>Faculty Portfolio does not allow planning by title code.  When uploading to UPlan, the system attempts to identify the correct title code for the projected pay distribution.  If it is unable to match the distribution or if the employee has multiple title codes under the same distribution, the system will use the primary title code associated with the employee’s PPS Home department.  In these cases, the NIH over-the-cap functionality may not calculate correctly if the primary title code is inaccurate.</w:t>
      </w:r>
    </w:p>
    <w:p w14:paraId="3EF9F5F3" w14:textId="77777777" w:rsidR="00F1251A" w:rsidRDefault="00F1251A" w:rsidP="000A3A29">
      <w:pPr>
        <w:pStyle w:val="Heading2"/>
      </w:pPr>
      <w:bookmarkStart w:id="54" w:name="_Toc446579596"/>
      <w:bookmarkStart w:id="55" w:name="_Toc446584629"/>
      <w:r>
        <w:t>S</w:t>
      </w:r>
      <w:r w:rsidRPr="00004C40">
        <w:t xml:space="preserve">alary and </w:t>
      </w:r>
      <w:r>
        <w:t>B</w:t>
      </w:r>
      <w:r w:rsidRPr="00004C40">
        <w:t xml:space="preserve">enefit </w:t>
      </w:r>
      <w:r>
        <w:t>Dollars</w:t>
      </w:r>
      <w:bookmarkEnd w:id="54"/>
      <w:bookmarkEnd w:id="55"/>
    </w:p>
    <w:p w14:paraId="165D3CCD" w14:textId="77777777" w:rsidR="00F1251A" w:rsidRPr="0026319E" w:rsidRDefault="00F1251A" w:rsidP="00F1251A">
      <w:pPr>
        <w:contextualSpacing/>
        <w:rPr>
          <w:color w:val="5B9BD5" w:themeColor="accent1"/>
        </w:rPr>
      </w:pPr>
      <w:r w:rsidRPr="005E7526">
        <w:t>Within UPlan, salary and benefit</w:t>
      </w:r>
      <w:r>
        <w:t xml:space="preserve"> distribution dollars </w:t>
      </w:r>
      <w:r w:rsidRPr="005E7526">
        <w:t xml:space="preserve">are calculated based on the </w:t>
      </w:r>
      <w:r>
        <w:t xml:space="preserve">distribution </w:t>
      </w:r>
      <w:r w:rsidRPr="005E7526">
        <w:t xml:space="preserve">percentage </w:t>
      </w:r>
      <w:r>
        <w:t>multiplied against the salary and benefit rate levels</w:t>
      </w:r>
      <w:r w:rsidRPr="005E7526">
        <w:t xml:space="preserve">.  For </w:t>
      </w:r>
      <w:r>
        <w:t xml:space="preserve">the FP Feed </w:t>
      </w:r>
      <w:r w:rsidRPr="005E7526">
        <w:t xml:space="preserve">data, </w:t>
      </w:r>
      <w:r>
        <w:t xml:space="preserve">only the distribution percentages </w:t>
      </w:r>
      <w:r w:rsidRPr="005E7526">
        <w:t xml:space="preserve">are </w:t>
      </w:r>
      <w:r>
        <w:t>copied</w:t>
      </w:r>
      <w:r w:rsidRPr="005E7526">
        <w:t xml:space="preserve"> </w:t>
      </w:r>
      <w:r>
        <w:t>to UPlan; the FP dollar amounts are not copied since these will be overridden by the distribution dollar calculation</w:t>
      </w:r>
      <w:r w:rsidRPr="004F2E22">
        <w:t xml:space="preserve">.  </w:t>
      </w:r>
      <w:r>
        <w:t xml:space="preserve">Rather, </w:t>
      </w:r>
      <w:r w:rsidRPr="004F2E22">
        <w:t>UPlan recalculate</w:t>
      </w:r>
      <w:r>
        <w:t>s</w:t>
      </w:r>
      <w:r w:rsidRPr="004F2E22">
        <w:t xml:space="preserve"> the salary </w:t>
      </w:r>
      <w:r>
        <w:t>and benefit distribution dollar amounts</w:t>
      </w:r>
      <w:r w:rsidRPr="004F2E22">
        <w:t xml:space="preserve"> based on the </w:t>
      </w:r>
      <w:r>
        <w:t xml:space="preserve">FP Feed distribution percentage multiplied against the </w:t>
      </w:r>
      <w:r w:rsidRPr="004F2E22">
        <w:t xml:space="preserve">UPlan salary </w:t>
      </w:r>
      <w:r>
        <w:t xml:space="preserve">and benefit rate </w:t>
      </w:r>
      <w:r w:rsidRPr="004F2E22">
        <w:t>level</w:t>
      </w:r>
      <w:r>
        <w:t>s.  For hourly</w:t>
      </w:r>
      <w:r w:rsidRPr="004F2E22">
        <w:t xml:space="preserve"> employees, UPlan will calculate a </w:t>
      </w:r>
      <w:r>
        <w:t xml:space="preserve">salary distribution </w:t>
      </w:r>
      <w:r w:rsidRPr="004F2E22">
        <w:t xml:space="preserve">percentage based on the monthly work hours planned in Faculty Portfolio divided by the total payroll workable hours for the month.  </w:t>
      </w:r>
      <w:r>
        <w:t xml:space="preserve">UPlan excludes vacation accrual and vacation leave assessment (i.e. VAC and VLA) and does not feed in any VAC or VLA entered within Faculty Portfolio. </w:t>
      </w:r>
      <w:r>
        <w:rPr>
          <w:b/>
        </w:rPr>
        <w:t xml:space="preserve">  </w:t>
      </w:r>
    </w:p>
    <w:p w14:paraId="11F24FEE" w14:textId="78EB8F0D" w:rsidR="00F1251A" w:rsidRDefault="00F1251A" w:rsidP="000A3A29">
      <w:pPr>
        <w:pStyle w:val="Heading2"/>
      </w:pPr>
      <w:bookmarkStart w:id="56" w:name="_Toc446579597"/>
      <w:bookmarkStart w:id="57" w:name="_Toc446584630"/>
      <w:r>
        <w:t>Projected Expense A</w:t>
      </w:r>
      <w:r w:rsidRPr="0026319E">
        <w:t>djustment assigned to June</w:t>
      </w:r>
      <w:bookmarkEnd w:id="56"/>
      <w:bookmarkEnd w:id="57"/>
      <w:r w:rsidRPr="0026319E">
        <w:t xml:space="preserve"> </w:t>
      </w:r>
    </w:p>
    <w:p w14:paraId="17F10D91" w14:textId="77777777" w:rsidR="00F1251A" w:rsidRPr="0026319E" w:rsidRDefault="00F1251A" w:rsidP="00F1251A">
      <w:pPr>
        <w:rPr>
          <w:color w:val="5B9BD5" w:themeColor="accent1"/>
        </w:rPr>
      </w:pPr>
      <w:r>
        <w:t xml:space="preserve">In UPlan, all planned amounts must be assigned to a particular month, but Faculty Portfolio allows for adjustments that are not assigned to a month.  When imported into UPlan, the system will assume these adjustments take place at the end of Year 0.  </w:t>
      </w:r>
    </w:p>
    <w:p w14:paraId="15A23EAF" w14:textId="77777777" w:rsidR="00F1251A" w:rsidRDefault="00F1251A" w:rsidP="000A3A29">
      <w:pPr>
        <w:pStyle w:val="Heading2"/>
      </w:pPr>
      <w:bookmarkStart w:id="58" w:name="_Toc446579598"/>
      <w:bookmarkStart w:id="59" w:name="_Toc446584631"/>
      <w:r>
        <w:t>TBHs</w:t>
      </w:r>
      <w:r w:rsidRPr="0026319E">
        <w:t xml:space="preserve"> are</w:t>
      </w:r>
      <w:r>
        <w:t xml:space="preserve"> aggregated by funding DeptID, Fund, and FP Project</w:t>
      </w:r>
      <w:bookmarkEnd w:id="58"/>
      <w:bookmarkEnd w:id="59"/>
    </w:p>
    <w:p w14:paraId="0C4B6C3C" w14:textId="77777777" w:rsidR="00F1251A" w:rsidRPr="0026319E" w:rsidRDefault="00F1251A" w:rsidP="00F1251A">
      <w:pPr>
        <w:rPr>
          <w:color w:val="5B9BD5" w:themeColor="accent1"/>
        </w:rPr>
      </w:pPr>
      <w:r w:rsidRPr="00BC069A">
        <w:t xml:space="preserve">Unlike UPlan, Faculty Portfolio </w:t>
      </w:r>
      <w:r>
        <w:t>uses the chartstring to identify TBH 1-20</w:t>
      </w:r>
      <w:r w:rsidRPr="00BC069A">
        <w:t xml:space="preserve"> provisions; for example, there could be hundreds of “TBH01”</w:t>
      </w:r>
      <w:r>
        <w:t xml:space="preserve"> provisions</w:t>
      </w:r>
      <w:r w:rsidRPr="00BC069A">
        <w:t xml:space="preserve"> </w:t>
      </w:r>
      <w:r>
        <w:t xml:space="preserve">across Faculty Portfolio </w:t>
      </w:r>
      <w:r w:rsidRPr="00BC069A">
        <w:t xml:space="preserve">since multiple departments across campus have the ability to use TBH01.  In order to integrate the TBH data, UPlan aggregates the distributions by </w:t>
      </w:r>
      <w:r>
        <w:t>DeptID, Fund and Project (</w:t>
      </w:r>
      <w:r w:rsidRPr="00BC069A">
        <w:t>DFP</w:t>
      </w:r>
      <w:r>
        <w:t>)</w:t>
      </w:r>
      <w:r w:rsidRPr="00BC069A">
        <w:t xml:space="preserve">.  </w:t>
      </w:r>
      <w:r>
        <w:t xml:space="preserve">Note that on the UPlan TBH landing page, the distribution dollars for a particular TBH will only show the aggregated amount funded by the MyOrg DeptID.  However, all distributions related to a particular TBH number will be listed on the distribution form within UPlan.  </w:t>
      </w:r>
      <w:r w:rsidRPr="00BC069A">
        <w:t>Further, since the TBH numbering is not unique, the salary levels for these TBH provisions cannot be identified or calculated within UPlan and the NIH over-the-cap functionality will not apply.</w:t>
      </w:r>
      <w:r>
        <w:t xml:space="preserve">  </w:t>
      </w:r>
    </w:p>
    <w:p w14:paraId="4483F72A" w14:textId="77777777" w:rsidR="00F1251A" w:rsidRDefault="00F1251A" w:rsidP="000A3A29">
      <w:pPr>
        <w:pStyle w:val="Heading2"/>
      </w:pPr>
      <w:bookmarkStart w:id="60" w:name="_Toc446579599"/>
      <w:bookmarkStart w:id="61" w:name="_Toc446584632"/>
      <w:r w:rsidRPr="00BC069A">
        <w:t xml:space="preserve">Cost-sharing in Faculty Portfolio may not be </w:t>
      </w:r>
      <w:r>
        <w:t>imported to UPlan</w:t>
      </w:r>
      <w:bookmarkEnd w:id="60"/>
      <w:bookmarkEnd w:id="61"/>
    </w:p>
    <w:p w14:paraId="15ADD709" w14:textId="77777777" w:rsidR="00F1251A" w:rsidRDefault="00F1251A" w:rsidP="00F1251A">
      <w:pPr>
        <w:contextualSpacing/>
      </w:pPr>
      <w:r>
        <w:t xml:space="preserve">Cost-sharing is identified by fund 4900.  Faculty Portfolio uses </w:t>
      </w:r>
      <w:r w:rsidRPr="009B0FB4">
        <w:rPr>
          <w:i/>
        </w:rPr>
        <w:t>fund</w:t>
      </w:r>
      <w:r>
        <w:t xml:space="preserve"> to distinguish between sponsored and non-sponsored activity; UPlan uses </w:t>
      </w:r>
      <w:r>
        <w:rPr>
          <w:i/>
        </w:rPr>
        <w:t>pr</w:t>
      </w:r>
      <w:r w:rsidRPr="009B0FB4">
        <w:rPr>
          <w:i/>
        </w:rPr>
        <w:t>oject</w:t>
      </w:r>
      <w:r>
        <w:t xml:space="preserve"> to identify the project use.  Therefore, if the project for the cost-sharing expense projection is Sponsored, Recruitment, Retention, or Faculty/PI Other, then it will be fed to UPlan but if the project is not one of these four, then it will not be fed in.</w:t>
      </w:r>
    </w:p>
    <w:p w14:paraId="491F2067" w14:textId="77777777" w:rsidR="00F1251A" w:rsidRDefault="00F1251A" w:rsidP="000A3A29">
      <w:pPr>
        <w:pStyle w:val="Heading2"/>
      </w:pPr>
      <w:bookmarkStart w:id="62" w:name="_Toc446579600"/>
      <w:bookmarkStart w:id="63" w:name="_Toc446584633"/>
      <w:r>
        <w:t>Use Employee Planning to adjust for these Project Uses</w:t>
      </w:r>
      <w:bookmarkEnd w:id="62"/>
      <w:bookmarkEnd w:id="63"/>
    </w:p>
    <w:p w14:paraId="4A2AE8BB" w14:textId="77777777" w:rsidR="00F1251A" w:rsidRDefault="00F1251A" w:rsidP="00F1251A">
      <w:pPr>
        <w:rPr>
          <w:rFonts w:ascii="Calibri" w:hAnsi="Calibri"/>
        </w:rPr>
      </w:pPr>
      <w:r>
        <w:rPr>
          <w:rFonts w:ascii="Calibri" w:hAnsi="Calibri"/>
        </w:rPr>
        <w:t xml:space="preserve">Consider whether you want to plan adjustments to pay distributions for </w:t>
      </w:r>
      <w:r>
        <w:t xml:space="preserve">Sponsored, </w:t>
      </w:r>
      <w:r>
        <w:rPr>
          <w:rFonts w:ascii="Calibri" w:hAnsi="Calibri"/>
        </w:rPr>
        <w:t>Recruitment, Retention, and Other Faculty/PI Projects on an individual employee basis in the Employee Planning or whether you want to use the salary and benefit adjustment accounts in the General Planning module to capture adjustments to estimated salary and benefit costs.</w:t>
      </w:r>
    </w:p>
    <w:p w14:paraId="6B2F3B8D" w14:textId="77777777" w:rsidR="00F1251A" w:rsidRPr="00AE3287" w:rsidRDefault="00F1251A" w:rsidP="000A3A29">
      <w:pPr>
        <w:pStyle w:val="Heading1"/>
      </w:pPr>
      <w:bookmarkStart w:id="64" w:name="_Toc446579601"/>
      <w:bookmarkStart w:id="65" w:name="_Toc446584634"/>
      <w:bookmarkStart w:id="66" w:name="_Toc381615576"/>
      <w:r>
        <w:t>Plan by Project without using FP</w:t>
      </w:r>
      <w:bookmarkEnd w:id="64"/>
      <w:bookmarkEnd w:id="65"/>
    </w:p>
    <w:p w14:paraId="0E0C8676" w14:textId="77777777" w:rsidR="00F1251A" w:rsidRDefault="00F1251A" w:rsidP="00F1251A">
      <w:r>
        <w:t>Planners can now plan by project using Drill Through to copy then paste to Supporting Details for Sponsored, Recruitment, Retention, and Other Faculty/PI projects within UPlan.  While this is possible in UPlan web and Smart View, the screen shots below will use Smart View because the copy/paste functionality works faster in Excel.</w:t>
      </w:r>
    </w:p>
    <w:p w14:paraId="118F289F" w14:textId="77777777" w:rsidR="00F1251A" w:rsidRDefault="00F1251A" w:rsidP="000A3A29">
      <w:pPr>
        <w:pStyle w:val="Heading2"/>
      </w:pPr>
      <w:bookmarkStart w:id="67" w:name="_Toc446579602"/>
      <w:bookmarkStart w:id="68" w:name="_Toc446584635"/>
      <w:r>
        <w:t>How to Plan by Project without using FP</w:t>
      </w:r>
      <w:bookmarkEnd w:id="67"/>
      <w:bookmarkEnd w:id="68"/>
    </w:p>
    <w:p w14:paraId="3C1627BD" w14:textId="77777777" w:rsidR="00F1251A" w:rsidRDefault="00F1251A" w:rsidP="00DA2F47">
      <w:pPr>
        <w:pStyle w:val="Step"/>
        <w:numPr>
          <w:ilvl w:val="0"/>
          <w:numId w:val="9"/>
        </w:numPr>
      </w:pPr>
      <w:r>
        <w:t>Navigate to Revenue &amp; Expense Level C form and a DFP combination at the aggregated project use level ID in UPlan.</w:t>
      </w:r>
    </w:p>
    <w:p w14:paraId="38FF5E8B" w14:textId="77777777" w:rsidR="00F1251A" w:rsidRDefault="00F1251A" w:rsidP="00DA2F47">
      <w:pPr>
        <w:pStyle w:val="Step"/>
        <w:numPr>
          <w:ilvl w:val="0"/>
          <w:numId w:val="0"/>
        </w:numPr>
      </w:pPr>
      <w:r>
        <w:rPr>
          <w:noProof/>
        </w:rPr>
        <w:drawing>
          <wp:inline distT="0" distB="0" distL="0" distR="0" wp14:anchorId="421BC34E" wp14:editId="3E206BBE">
            <wp:extent cx="5934075" cy="1543050"/>
            <wp:effectExtent l="0" t="0" r="9525" b="0"/>
            <wp:docPr id="5" name="Picture 5" descr="C:\Users\dbeaman\Desktop\2016-03-17_12-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aman\Desktop\2016-03-17_12-07-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14:paraId="37DACF04" w14:textId="1A29806A" w:rsidR="00F1251A" w:rsidRDefault="00DA2F47" w:rsidP="00DA2F47">
      <w:pPr>
        <w:pStyle w:val="Step"/>
        <w:numPr>
          <w:ilvl w:val="0"/>
          <w:numId w:val="0"/>
        </w:numPr>
        <w:ind w:left="720"/>
      </w:pPr>
      <w:r>
        <w:t xml:space="preserve">2. </w:t>
      </w:r>
      <w:r w:rsidR="00F1251A">
        <w:t>Expand Actual Final.  All intersections with data are outlined in green.</w:t>
      </w:r>
    </w:p>
    <w:p w14:paraId="6044A218" w14:textId="77777777" w:rsidR="00F1251A" w:rsidRDefault="00F1251A" w:rsidP="00DA2F47">
      <w:pPr>
        <w:pStyle w:val="Step"/>
        <w:numPr>
          <w:ilvl w:val="0"/>
          <w:numId w:val="0"/>
        </w:numPr>
        <w:ind w:left="720"/>
      </w:pPr>
      <w:r>
        <w:rPr>
          <w:noProof/>
        </w:rPr>
        <w:drawing>
          <wp:inline distT="0" distB="0" distL="0" distR="0" wp14:anchorId="7CD21AC8" wp14:editId="235A64CB">
            <wp:extent cx="4914900" cy="3457575"/>
            <wp:effectExtent l="0" t="0" r="0" b="9525"/>
            <wp:docPr id="26" name="Picture 26" descr="C:\Users\dbeaman\Desktop\2016-03-17_15-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beaman\Desktop\2016-03-17_15-29-3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4900" cy="3457575"/>
                    </a:xfrm>
                    <a:prstGeom prst="rect">
                      <a:avLst/>
                    </a:prstGeom>
                    <a:noFill/>
                    <a:ln>
                      <a:noFill/>
                    </a:ln>
                  </pic:spPr>
                </pic:pic>
              </a:graphicData>
            </a:graphic>
          </wp:inline>
        </w:drawing>
      </w:r>
    </w:p>
    <w:p w14:paraId="440B6429" w14:textId="775392BD" w:rsidR="00F1251A" w:rsidRDefault="00F1251A" w:rsidP="00DA2F47">
      <w:pPr>
        <w:pStyle w:val="Step"/>
        <w:numPr>
          <w:ilvl w:val="0"/>
          <w:numId w:val="10"/>
        </w:numPr>
      </w:pPr>
      <w:r>
        <w:t>Click on the intersection within Actual Final you wish to see lowest level projectID data for.  You can right-click on the month or YearTotal.  The YearTotal will show you all months for which there is data, not the aggregated YearTotal amount.</w:t>
      </w:r>
    </w:p>
    <w:p w14:paraId="040E52E3" w14:textId="2524D052" w:rsidR="00F1251A" w:rsidRDefault="00F1251A" w:rsidP="00DA2F47">
      <w:pPr>
        <w:pStyle w:val="Step"/>
      </w:pPr>
      <w:r>
        <w:t>Right-click on the intersection &gt; Choose whether you wish to see data at Level C or F.  Level C will be the right choice if you plan to copy the data using supporting detail in the Forecast/Plan.  Level F will be the right choice if you only wish to view the lowest level account detail.</w:t>
      </w:r>
      <w:r w:rsidR="00885E1F">
        <w:t xml:space="preserve">  </w:t>
      </w:r>
      <w:r w:rsidR="00885E1F" w:rsidRPr="00FB42D8">
        <w:rPr>
          <w:b/>
        </w:rPr>
        <w:t>Note: In web, you cannot right-click.  You must select the intersection &gt; Edit &gt; Drill Through &gt; choose LvlC/E or F Drill Through.</w:t>
      </w:r>
    </w:p>
    <w:p w14:paraId="348E87B6" w14:textId="77777777" w:rsidR="00F1251A" w:rsidRDefault="00F1251A" w:rsidP="00DA2F47">
      <w:pPr>
        <w:pStyle w:val="Step"/>
        <w:numPr>
          <w:ilvl w:val="0"/>
          <w:numId w:val="0"/>
        </w:numPr>
        <w:ind w:left="720"/>
      </w:pPr>
      <w:r>
        <w:rPr>
          <w:noProof/>
        </w:rPr>
        <w:drawing>
          <wp:inline distT="0" distB="0" distL="0" distR="0" wp14:anchorId="5DD97638" wp14:editId="7A991E34">
            <wp:extent cx="3257550" cy="3629025"/>
            <wp:effectExtent l="0" t="0" r="0" b="9525"/>
            <wp:docPr id="31" name="Picture 31" descr="C:\Users\dbeaman\Desktop\2016-03-17_15-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beaman\Desktop\2016-03-17_15-30-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550" cy="3629025"/>
                    </a:xfrm>
                    <a:prstGeom prst="rect">
                      <a:avLst/>
                    </a:prstGeom>
                    <a:noFill/>
                    <a:ln>
                      <a:noFill/>
                    </a:ln>
                  </pic:spPr>
                </pic:pic>
              </a:graphicData>
            </a:graphic>
          </wp:inline>
        </w:drawing>
      </w:r>
    </w:p>
    <w:p w14:paraId="5AF92243" w14:textId="77777777" w:rsidR="00F1251A" w:rsidRDefault="00F1251A" w:rsidP="00DA2F47">
      <w:pPr>
        <w:pStyle w:val="Step"/>
      </w:pPr>
      <w:r>
        <w:t>A web browser window appears automatically with the lowest level ProjectID information and posted amounts.  Export to Excel.</w:t>
      </w:r>
    </w:p>
    <w:p w14:paraId="22A459AE" w14:textId="77777777" w:rsidR="00F1251A" w:rsidRDefault="00F1251A" w:rsidP="00DA2F47">
      <w:pPr>
        <w:pStyle w:val="Step"/>
        <w:numPr>
          <w:ilvl w:val="0"/>
          <w:numId w:val="0"/>
        </w:numPr>
        <w:ind w:left="720"/>
      </w:pPr>
      <w:r>
        <w:rPr>
          <w:noProof/>
        </w:rPr>
        <w:drawing>
          <wp:inline distT="0" distB="0" distL="0" distR="0" wp14:anchorId="5F28A541" wp14:editId="35588BE6">
            <wp:extent cx="5943600" cy="1476375"/>
            <wp:effectExtent l="0" t="0" r="0" b="9525"/>
            <wp:docPr id="32" name="Picture 32" descr="C:\Users\dbeaman\Desktop\2016-03-17_15-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3-17_15-31-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476375"/>
                    </a:xfrm>
                    <a:prstGeom prst="rect">
                      <a:avLst/>
                    </a:prstGeom>
                    <a:noFill/>
                    <a:ln>
                      <a:noFill/>
                    </a:ln>
                  </pic:spPr>
                </pic:pic>
              </a:graphicData>
            </a:graphic>
          </wp:inline>
        </w:drawing>
      </w:r>
    </w:p>
    <w:p w14:paraId="16112CEC" w14:textId="77777777" w:rsidR="00F1251A" w:rsidRDefault="00F1251A" w:rsidP="00DA2F47">
      <w:pPr>
        <w:pStyle w:val="Step"/>
      </w:pPr>
      <w:r>
        <w:t xml:space="preserve">Copy the ProjectIDs and Amounts.  </w:t>
      </w:r>
      <w:r w:rsidRPr="008B5E33">
        <w:t>Note: Supporting Details does not allow multiple lines of the same projectID therefore this works best when copying from Level C/E</w:t>
      </w:r>
      <w:r>
        <w:t xml:space="preserve"> and at a specific month.  If you are copying from the YearTotal intersection you will need to sum the amounts for each Account, ProjectID and Period.  Two options to remedy repeating projectIDs when copying from YearTotal: </w:t>
      </w:r>
    </w:p>
    <w:p w14:paraId="2BF522DE" w14:textId="77777777" w:rsidR="00F1251A" w:rsidRDefault="00F1251A" w:rsidP="00DA2F47">
      <w:pPr>
        <w:pStyle w:val="Step"/>
      </w:pPr>
      <w:r>
        <w:t>Export to Excel and pivot the subtotals for each Account, Period and ProjectID you need for pasting into Supporting Details; or</w:t>
      </w:r>
    </w:p>
    <w:p w14:paraId="76475CE9" w14:textId="77777777" w:rsidR="00F1251A" w:rsidRDefault="00F1251A" w:rsidP="00DA2F47">
      <w:pPr>
        <w:pStyle w:val="Step"/>
      </w:pPr>
      <w:r>
        <w:t xml:space="preserve">Before right-clicking on the intersection make sure you are in a month rather than YearTotal.  This will help limit the number of times a ProjectID is repeated.  It is also best practice because </w:t>
      </w:r>
      <w:r w:rsidRPr="00FE6D63">
        <w:t>you cannot submit Supporting Details on the YearTotal period in Forecast/Plan, therefore it can only be pasted to the months anyway</w:t>
      </w:r>
      <w:r>
        <w:t>.</w:t>
      </w:r>
    </w:p>
    <w:p w14:paraId="2AC454AD" w14:textId="77777777" w:rsidR="00F1251A" w:rsidRDefault="00F1251A" w:rsidP="00DA2F47">
      <w:pPr>
        <w:pStyle w:val="Step"/>
      </w:pPr>
      <w:r>
        <w:t>Example where you would need to subtotal because ProjectID is repeated:</w:t>
      </w:r>
    </w:p>
    <w:p w14:paraId="48F13867" w14:textId="77777777" w:rsidR="00F1251A" w:rsidRDefault="00F1251A" w:rsidP="00DA2F47">
      <w:pPr>
        <w:pStyle w:val="Step"/>
        <w:numPr>
          <w:ilvl w:val="0"/>
          <w:numId w:val="0"/>
        </w:numPr>
        <w:ind w:left="720"/>
      </w:pPr>
      <w:r>
        <w:rPr>
          <w:noProof/>
        </w:rPr>
        <w:drawing>
          <wp:inline distT="0" distB="0" distL="0" distR="0" wp14:anchorId="20FBD5DE" wp14:editId="78485AEB">
            <wp:extent cx="3676650" cy="1914525"/>
            <wp:effectExtent l="0" t="0" r="0" b="9525"/>
            <wp:docPr id="11" name="Picture 11" descr="C:\Users\dbeaman\Desktop\2016-03-17_13-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3-17_13-36-5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50" cy="1914525"/>
                    </a:xfrm>
                    <a:prstGeom prst="rect">
                      <a:avLst/>
                    </a:prstGeom>
                    <a:noFill/>
                    <a:ln>
                      <a:noFill/>
                    </a:ln>
                  </pic:spPr>
                </pic:pic>
              </a:graphicData>
            </a:graphic>
          </wp:inline>
        </w:drawing>
      </w:r>
    </w:p>
    <w:p w14:paraId="690DB32A" w14:textId="77777777" w:rsidR="00F1251A" w:rsidRDefault="00F1251A" w:rsidP="00DA2F47">
      <w:pPr>
        <w:pStyle w:val="Step"/>
      </w:pPr>
      <w:r>
        <w:t>Example where you do not need to subtotal because ProjectID is unique:</w:t>
      </w:r>
    </w:p>
    <w:p w14:paraId="4D9F33BD" w14:textId="77777777" w:rsidR="00F1251A" w:rsidRDefault="00F1251A" w:rsidP="00DA2F47">
      <w:pPr>
        <w:pStyle w:val="Step"/>
        <w:numPr>
          <w:ilvl w:val="0"/>
          <w:numId w:val="0"/>
        </w:numPr>
        <w:ind w:left="720"/>
      </w:pPr>
      <w:r>
        <w:rPr>
          <w:noProof/>
        </w:rPr>
        <w:drawing>
          <wp:inline distT="0" distB="0" distL="0" distR="0" wp14:anchorId="0AD4EF32" wp14:editId="25E91487">
            <wp:extent cx="3771900" cy="771525"/>
            <wp:effectExtent l="0" t="0" r="0" b="9525"/>
            <wp:docPr id="10" name="Picture 10" descr="C:\Users\dbeaman\Desktop\2016-03-17_13-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3-17_13-37-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1900" cy="771525"/>
                    </a:xfrm>
                    <a:prstGeom prst="rect">
                      <a:avLst/>
                    </a:prstGeom>
                    <a:noFill/>
                    <a:ln>
                      <a:noFill/>
                    </a:ln>
                  </pic:spPr>
                </pic:pic>
              </a:graphicData>
            </a:graphic>
          </wp:inline>
        </w:drawing>
      </w:r>
    </w:p>
    <w:p w14:paraId="6F90BF8F" w14:textId="77777777" w:rsidR="00F1251A" w:rsidRDefault="00F1251A" w:rsidP="00DA2F47">
      <w:pPr>
        <w:pStyle w:val="Step"/>
      </w:pPr>
      <w:r>
        <w:t xml:space="preserve">Select the </w:t>
      </w:r>
      <w:r w:rsidRPr="006E7BEE">
        <w:rPr>
          <w:b/>
        </w:rPr>
        <w:t>unique</w:t>
      </w:r>
      <w:r>
        <w:t xml:space="preserve"> projectIDs and amounts and Ctrl+C (copy) them.  In the example above the ProjectIDs are in the PROJ_DESC column and the amounts are in the AMT column.</w:t>
      </w:r>
    </w:p>
    <w:p w14:paraId="1F11D25A" w14:textId="77777777" w:rsidR="00F1251A" w:rsidRDefault="00F1251A" w:rsidP="00DA2F47">
      <w:pPr>
        <w:pStyle w:val="Step"/>
      </w:pPr>
      <w:r>
        <w:t>Navigate back to the Revenue &amp; Expense form &gt; select the open months you wish to paste into, for example, Mar – Jun.</w:t>
      </w:r>
    </w:p>
    <w:p w14:paraId="09BF94D9" w14:textId="77777777" w:rsidR="00F1251A" w:rsidRDefault="00F1251A" w:rsidP="00DA2F47">
      <w:pPr>
        <w:pStyle w:val="Step"/>
        <w:numPr>
          <w:ilvl w:val="0"/>
          <w:numId w:val="0"/>
        </w:numPr>
        <w:ind w:left="720"/>
      </w:pPr>
      <w:r>
        <w:rPr>
          <w:noProof/>
        </w:rPr>
        <w:drawing>
          <wp:inline distT="0" distB="0" distL="0" distR="0" wp14:anchorId="79C53DD4" wp14:editId="1EE1F676">
            <wp:extent cx="4438650" cy="1133475"/>
            <wp:effectExtent l="0" t="0" r="0" b="9525"/>
            <wp:docPr id="36" name="Picture 36" descr="C:\Users\dbeaman\Desktop\2016-03-17_16-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beaman\Desktop\2016-03-17_16-38-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1133475"/>
                    </a:xfrm>
                    <a:prstGeom prst="rect">
                      <a:avLst/>
                    </a:prstGeom>
                    <a:noFill/>
                    <a:ln>
                      <a:noFill/>
                    </a:ln>
                  </pic:spPr>
                </pic:pic>
              </a:graphicData>
            </a:graphic>
          </wp:inline>
        </w:drawing>
      </w:r>
    </w:p>
    <w:p w14:paraId="15BE0D9E" w14:textId="77777777" w:rsidR="00F1251A" w:rsidRDefault="00F1251A" w:rsidP="00DA2F47">
      <w:pPr>
        <w:pStyle w:val="Step"/>
      </w:pPr>
      <w:r>
        <w:t>Right-click on one of the highlighted cells &gt; Smart View &gt; Click on Supporting Detail.</w:t>
      </w:r>
    </w:p>
    <w:p w14:paraId="371D367F" w14:textId="77777777" w:rsidR="00F1251A" w:rsidRDefault="00F1251A" w:rsidP="00DA2F47">
      <w:pPr>
        <w:pStyle w:val="Step"/>
        <w:numPr>
          <w:ilvl w:val="0"/>
          <w:numId w:val="0"/>
        </w:numPr>
        <w:ind w:left="720"/>
      </w:pPr>
      <w:r>
        <w:rPr>
          <w:noProof/>
        </w:rPr>
        <w:drawing>
          <wp:inline distT="0" distB="0" distL="0" distR="0" wp14:anchorId="5DB8DDDD" wp14:editId="18244EB0">
            <wp:extent cx="1476375" cy="2247900"/>
            <wp:effectExtent l="0" t="0" r="9525" b="0"/>
            <wp:docPr id="13" name="Picture 13" descr="C:\Users\dbeaman\Desktop\2016-03-17_13-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3-17_13-53-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375" cy="2247900"/>
                    </a:xfrm>
                    <a:prstGeom prst="rect">
                      <a:avLst/>
                    </a:prstGeom>
                    <a:noFill/>
                    <a:ln>
                      <a:noFill/>
                    </a:ln>
                  </pic:spPr>
                </pic:pic>
              </a:graphicData>
            </a:graphic>
          </wp:inline>
        </w:drawing>
      </w:r>
    </w:p>
    <w:p w14:paraId="76C086A4" w14:textId="77777777" w:rsidR="00F1251A" w:rsidRDefault="00F1251A" w:rsidP="00DA2F47">
      <w:pPr>
        <w:pStyle w:val="Step"/>
      </w:pPr>
      <w:r>
        <w:t xml:space="preserve">Notice the months you selected, Mar – Jun appear.  </w:t>
      </w:r>
    </w:p>
    <w:p w14:paraId="52FA3FFB" w14:textId="77777777" w:rsidR="00F1251A" w:rsidRDefault="00F1251A" w:rsidP="00DA2F47">
      <w:pPr>
        <w:pStyle w:val="Step"/>
        <w:numPr>
          <w:ilvl w:val="0"/>
          <w:numId w:val="0"/>
        </w:numPr>
        <w:ind w:left="720"/>
      </w:pPr>
      <w:r>
        <w:rPr>
          <w:noProof/>
        </w:rPr>
        <w:drawing>
          <wp:inline distT="0" distB="0" distL="0" distR="0" wp14:anchorId="43EB82E4" wp14:editId="3D092D36">
            <wp:extent cx="5686425" cy="5038725"/>
            <wp:effectExtent l="0" t="0" r="9525" b="9525"/>
            <wp:docPr id="15" name="Picture 15" descr="C:\Users\dbeaman\Desktop\2016-03-17_13-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3-17_13-55-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5038725"/>
                    </a:xfrm>
                    <a:prstGeom prst="rect">
                      <a:avLst/>
                    </a:prstGeom>
                    <a:noFill/>
                    <a:ln>
                      <a:noFill/>
                    </a:ln>
                  </pic:spPr>
                </pic:pic>
              </a:graphicData>
            </a:graphic>
          </wp:inline>
        </w:drawing>
      </w:r>
    </w:p>
    <w:p w14:paraId="65756A81" w14:textId="77777777" w:rsidR="00F1251A" w:rsidRDefault="00F1251A" w:rsidP="00DA2F47">
      <w:pPr>
        <w:pStyle w:val="Step"/>
      </w:pPr>
      <w:r>
        <w:t>Click on Add Child &gt; click on Paste.  The amounts get pasted into the first month.  Copy the amounts to the remainder of the open months or modify the months as necessary.  To copy/paste to open months:</w:t>
      </w:r>
    </w:p>
    <w:p w14:paraId="6483CD66" w14:textId="77777777" w:rsidR="00F1251A" w:rsidRDefault="00F1251A" w:rsidP="00DA2F47">
      <w:pPr>
        <w:pStyle w:val="Step"/>
      </w:pPr>
      <w:r>
        <w:t>Click on the amounts &gt; they automatically border themselves in red.</w:t>
      </w:r>
    </w:p>
    <w:p w14:paraId="2F6BA988" w14:textId="77777777" w:rsidR="00F1251A" w:rsidRDefault="00F1251A" w:rsidP="00DA2F47">
      <w:pPr>
        <w:pStyle w:val="Step"/>
        <w:numPr>
          <w:ilvl w:val="0"/>
          <w:numId w:val="0"/>
        </w:numPr>
        <w:ind w:left="1440"/>
      </w:pPr>
      <w:r>
        <w:rPr>
          <w:noProof/>
        </w:rPr>
        <w:drawing>
          <wp:inline distT="0" distB="0" distL="0" distR="0" wp14:anchorId="241835EE" wp14:editId="4FD99F9C">
            <wp:extent cx="5943600" cy="561975"/>
            <wp:effectExtent l="0" t="0" r="0" b="9525"/>
            <wp:docPr id="18" name="Picture 18" descr="C:\Users\dbeaman\Desktop\2016-03-17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beaman\Desktop\2016-03-17_14-04-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61975"/>
                    </a:xfrm>
                    <a:prstGeom prst="rect">
                      <a:avLst/>
                    </a:prstGeom>
                    <a:noFill/>
                    <a:ln>
                      <a:noFill/>
                    </a:ln>
                  </pic:spPr>
                </pic:pic>
              </a:graphicData>
            </a:graphic>
          </wp:inline>
        </w:drawing>
      </w:r>
    </w:p>
    <w:p w14:paraId="50539A53" w14:textId="77777777" w:rsidR="00F1251A" w:rsidRDefault="00F1251A" w:rsidP="00DA2F47">
      <w:pPr>
        <w:pStyle w:val="Step"/>
      </w:pPr>
      <w:r>
        <w:t>Click the Copy icon or use Ctrl+C &gt; click on an open month &gt; Click the Paste icon or use Ctrl+V.  It pastes to the month you clicked on &gt; now that you’ve pasted one time, you can click on each month and quickly paste the remainder using Ctrl+V multiple times &gt; click Submit.</w:t>
      </w:r>
    </w:p>
    <w:p w14:paraId="32544CC7" w14:textId="77777777" w:rsidR="00F1251A" w:rsidRDefault="00F1251A" w:rsidP="00DA2F47">
      <w:pPr>
        <w:pStyle w:val="Step"/>
        <w:numPr>
          <w:ilvl w:val="0"/>
          <w:numId w:val="0"/>
        </w:numPr>
        <w:ind w:left="720"/>
      </w:pPr>
      <w:r>
        <w:rPr>
          <w:noProof/>
        </w:rPr>
        <w:drawing>
          <wp:inline distT="0" distB="0" distL="0" distR="0" wp14:anchorId="6ACD0DB1" wp14:editId="57934054">
            <wp:extent cx="5934075" cy="1371600"/>
            <wp:effectExtent l="0" t="0" r="9525" b="0"/>
            <wp:docPr id="21" name="Picture 21" descr="C:\Users\dbeaman\Desktop\2016-03-17_14-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3-17_14-07-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671233F9" w14:textId="77777777" w:rsidR="00F1251A" w:rsidRDefault="00F1251A" w:rsidP="00DA2F47">
      <w:pPr>
        <w:pStyle w:val="Step"/>
      </w:pPr>
      <w:r>
        <w:t>The months you used Supporting Details for are highlighted in teal.</w:t>
      </w:r>
    </w:p>
    <w:p w14:paraId="4060D4D0" w14:textId="77777777" w:rsidR="00F1251A" w:rsidRDefault="00F1251A" w:rsidP="00DA2F47">
      <w:pPr>
        <w:pStyle w:val="Step"/>
        <w:numPr>
          <w:ilvl w:val="0"/>
          <w:numId w:val="0"/>
        </w:numPr>
        <w:ind w:left="720"/>
      </w:pPr>
      <w:r>
        <w:rPr>
          <w:noProof/>
        </w:rPr>
        <w:drawing>
          <wp:inline distT="0" distB="0" distL="0" distR="0" wp14:anchorId="4717A843" wp14:editId="719EF2B2">
            <wp:extent cx="3667125" cy="1343025"/>
            <wp:effectExtent l="0" t="0" r="9525" b="9525"/>
            <wp:docPr id="22" name="Picture 22" descr="C:\Users\dbeaman\Desktop\2016-03-17_14-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beaman\Desktop\2016-03-17_14-08-5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7125" cy="1343025"/>
                    </a:xfrm>
                    <a:prstGeom prst="rect">
                      <a:avLst/>
                    </a:prstGeom>
                    <a:noFill/>
                    <a:ln>
                      <a:noFill/>
                    </a:ln>
                  </pic:spPr>
                </pic:pic>
              </a:graphicData>
            </a:graphic>
          </wp:inline>
        </w:drawing>
      </w:r>
    </w:p>
    <w:p w14:paraId="5DD104FB" w14:textId="77777777" w:rsidR="00F1251A" w:rsidRDefault="00F1251A" w:rsidP="000A3A29">
      <w:pPr>
        <w:pStyle w:val="Heading2"/>
      </w:pPr>
      <w:bookmarkStart w:id="69" w:name="_Toc446579603"/>
      <w:bookmarkStart w:id="70" w:name="_Toc446584636"/>
      <w:r>
        <w:t>Supporting Details Reports</w:t>
      </w:r>
      <w:bookmarkEnd w:id="69"/>
      <w:bookmarkEnd w:id="70"/>
    </w:p>
    <w:p w14:paraId="36B8EDB9" w14:textId="77777777" w:rsidR="00F1251A" w:rsidRDefault="00F1251A" w:rsidP="00F1251A">
      <w:r>
        <w:t xml:space="preserve">There are two options to see report of all of the supporting detail lines whether for lowest-level or aggregated DFP combinations.  </w:t>
      </w:r>
    </w:p>
    <w:p w14:paraId="6F849231" w14:textId="77777777" w:rsidR="00F1251A" w:rsidRPr="00EF47C1" w:rsidRDefault="00F1251A" w:rsidP="00EF47C1">
      <w:pPr>
        <w:pStyle w:val="Heading3"/>
      </w:pPr>
      <w:bookmarkStart w:id="71" w:name="_Toc446579604"/>
      <w:r w:rsidRPr="00EF47C1">
        <w:rPr>
          <w:rStyle w:val="Heading3Char"/>
          <w:b/>
          <w:bCs/>
        </w:rPr>
        <w:t>Drill Through Report</w:t>
      </w:r>
      <w:bookmarkEnd w:id="71"/>
    </w:p>
    <w:p w14:paraId="4BE966A6" w14:textId="77777777" w:rsidR="00F1251A" w:rsidRDefault="00F1251A" w:rsidP="00DA2F47">
      <w:pPr>
        <w:pStyle w:val="Step"/>
      </w:pPr>
      <w:r>
        <w:t>Right-click in the Forecast/Plan where data exists in any intersection &gt; Smart View &gt; Drill Through &gt; Supporting Details Forecast/Plan.</w:t>
      </w:r>
    </w:p>
    <w:p w14:paraId="5413CA17" w14:textId="77777777" w:rsidR="00F1251A" w:rsidRDefault="00F1251A" w:rsidP="00DA2F47">
      <w:pPr>
        <w:pStyle w:val="Step"/>
        <w:numPr>
          <w:ilvl w:val="0"/>
          <w:numId w:val="0"/>
        </w:numPr>
        <w:ind w:left="720"/>
      </w:pPr>
      <w:r>
        <w:rPr>
          <w:noProof/>
        </w:rPr>
        <w:drawing>
          <wp:inline distT="0" distB="0" distL="0" distR="0" wp14:anchorId="79D18721" wp14:editId="7639EF8D">
            <wp:extent cx="3257550" cy="3629025"/>
            <wp:effectExtent l="0" t="0" r="0" b="9525"/>
            <wp:docPr id="25" name="Picture 25" descr="C:\Users\dbeaman\Desktop\2016-03-17_14-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beaman\Desktop\2016-03-17_14-47-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0" cy="3629025"/>
                    </a:xfrm>
                    <a:prstGeom prst="rect">
                      <a:avLst/>
                    </a:prstGeom>
                    <a:noFill/>
                    <a:ln>
                      <a:noFill/>
                    </a:ln>
                  </pic:spPr>
                </pic:pic>
              </a:graphicData>
            </a:graphic>
          </wp:inline>
        </w:drawing>
      </w:r>
    </w:p>
    <w:p w14:paraId="163CC1C1" w14:textId="77777777" w:rsidR="00F1251A" w:rsidRDefault="00F1251A" w:rsidP="00DA2F47">
      <w:pPr>
        <w:pStyle w:val="Step"/>
        <w:numPr>
          <w:ilvl w:val="0"/>
          <w:numId w:val="0"/>
        </w:numPr>
        <w:ind w:left="720"/>
      </w:pPr>
    </w:p>
    <w:p w14:paraId="33E1C415" w14:textId="77777777" w:rsidR="00F1251A" w:rsidRDefault="00F1251A" w:rsidP="00DA2F47">
      <w:pPr>
        <w:pStyle w:val="Step"/>
      </w:pPr>
      <w:r>
        <w:t xml:space="preserve">The report shows each line of supporting detail.  Export to Excel if you wish.  </w:t>
      </w:r>
    </w:p>
    <w:p w14:paraId="772C3197" w14:textId="77777777" w:rsidR="00F1251A" w:rsidRDefault="00F1251A" w:rsidP="00DA2F47">
      <w:pPr>
        <w:pStyle w:val="Step"/>
        <w:numPr>
          <w:ilvl w:val="0"/>
          <w:numId w:val="0"/>
        </w:numPr>
        <w:ind w:left="720"/>
      </w:pPr>
      <w:r>
        <w:rPr>
          <w:noProof/>
        </w:rPr>
        <w:drawing>
          <wp:inline distT="0" distB="0" distL="0" distR="0" wp14:anchorId="27A7EA16" wp14:editId="6FCC1D30">
            <wp:extent cx="5934075" cy="1838325"/>
            <wp:effectExtent l="0" t="0" r="9525" b="9525"/>
            <wp:docPr id="23" name="Picture 23" descr="C:\Users\dbeaman\Desktop\2016-03-17_14-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3-17_14-41-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14:paraId="7577777F" w14:textId="77777777" w:rsidR="00F1251A" w:rsidRDefault="00F1251A" w:rsidP="00DA2F47">
      <w:pPr>
        <w:pStyle w:val="Step"/>
      </w:pPr>
      <w:r>
        <w:t xml:space="preserve">If you are prompted by your browser for which application you wish to use, choose Excel.  </w:t>
      </w:r>
    </w:p>
    <w:p w14:paraId="033036E8" w14:textId="77777777" w:rsidR="00F1251A" w:rsidRDefault="00F1251A" w:rsidP="00DA2F47">
      <w:pPr>
        <w:pStyle w:val="Step"/>
      </w:pPr>
      <w:r>
        <w:t>If you are prompted by your browser to confirm you trust the file, choose Yes.</w:t>
      </w:r>
    </w:p>
    <w:p w14:paraId="6BB707D1" w14:textId="77777777" w:rsidR="00F1251A" w:rsidRDefault="00F1251A" w:rsidP="00DA2F47">
      <w:pPr>
        <w:pStyle w:val="Step"/>
        <w:numPr>
          <w:ilvl w:val="0"/>
          <w:numId w:val="0"/>
        </w:numPr>
        <w:ind w:left="720"/>
      </w:pPr>
      <w:r>
        <w:rPr>
          <w:noProof/>
        </w:rPr>
        <w:drawing>
          <wp:inline distT="0" distB="0" distL="0" distR="0" wp14:anchorId="0488BA6B" wp14:editId="0C6457A4">
            <wp:extent cx="5934075" cy="1828800"/>
            <wp:effectExtent l="0" t="0" r="9525" b="0"/>
            <wp:docPr id="24" name="Picture 24" descr="C:\Users\dbeaman\Desktop\2016-03-17_14-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eaman\Desktop\2016-03-17_14-45-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1828800"/>
                    </a:xfrm>
                    <a:prstGeom prst="rect">
                      <a:avLst/>
                    </a:prstGeom>
                    <a:noFill/>
                    <a:ln>
                      <a:noFill/>
                    </a:ln>
                  </pic:spPr>
                </pic:pic>
              </a:graphicData>
            </a:graphic>
          </wp:inline>
        </w:drawing>
      </w:r>
    </w:p>
    <w:p w14:paraId="67B3DD34" w14:textId="77777777" w:rsidR="00F1251A" w:rsidRDefault="00F1251A" w:rsidP="00DA2F47">
      <w:pPr>
        <w:pStyle w:val="Step"/>
      </w:pPr>
      <w:r>
        <w:t>Repeat the same steps at higher levels of the DFP hierarchy to see all Supporting Details for all accounts up the DFP trees.</w:t>
      </w:r>
    </w:p>
    <w:p w14:paraId="7A3A039B" w14:textId="77777777" w:rsidR="00F1251A" w:rsidRDefault="00F1251A" w:rsidP="00EF47C1">
      <w:pPr>
        <w:pStyle w:val="Heading3"/>
      </w:pPr>
      <w:bookmarkStart w:id="72" w:name="_Toc446579605"/>
      <w:r>
        <w:t>Hyperion FR Report</w:t>
      </w:r>
      <w:bookmarkEnd w:id="72"/>
    </w:p>
    <w:p w14:paraId="1EA94AD8" w14:textId="2CDEFE45" w:rsidR="00F1251A" w:rsidRDefault="00F1251A" w:rsidP="00DA2F47">
      <w:pPr>
        <w:pStyle w:val="Step"/>
      </w:pPr>
      <w:r>
        <w:t>Navigate to the Explore button &gt; Open General Reports - Supporting Details Folder &gt; Open the report &gt; enter the DFP you wish to see which includes the supporting detail.</w:t>
      </w:r>
    </w:p>
    <w:p w14:paraId="5FA90BEC" w14:textId="77777777" w:rsidR="00F1251A" w:rsidRDefault="00F1251A" w:rsidP="000A3A29">
      <w:pPr>
        <w:pStyle w:val="Heading1"/>
      </w:pPr>
      <w:bookmarkStart w:id="73" w:name="_Toc446579606"/>
      <w:bookmarkStart w:id="74" w:name="_Toc446584637"/>
      <w:r>
        <w:t>Adjustment “ADJ” Projects</w:t>
      </w:r>
      <w:bookmarkEnd w:id="66"/>
      <w:bookmarkEnd w:id="73"/>
      <w:bookmarkEnd w:id="74"/>
    </w:p>
    <w:p w14:paraId="733B3333" w14:textId="77777777" w:rsidR="00F1251A" w:rsidRDefault="00F1251A" w:rsidP="00F1251A">
      <w:pPr>
        <w:pStyle w:val="NoSpacing"/>
      </w:pPr>
    </w:p>
    <w:p w14:paraId="41281CE5" w14:textId="77777777" w:rsidR="00F1251A" w:rsidRDefault="00F1251A" w:rsidP="00F1251A">
      <w:pPr>
        <w:contextualSpacing/>
      </w:pPr>
      <w:r>
        <w:t xml:space="preserve">Planning-only “ADJ” projects are available to augment or in place of data from Faculty Portfolio. As mentioned above, UPlan contains a series of planning-only projects tied to each Project Use.  For Sponsored Projects, there are three, to distinguish projects based on the applicable NIH salary cap.  </w:t>
      </w:r>
    </w:p>
    <w:p w14:paraId="3AE9504A" w14:textId="77777777" w:rsidR="00F1251A" w:rsidRDefault="00F1251A" w:rsidP="000A3A29">
      <w:pPr>
        <w:pStyle w:val="Heading2"/>
      </w:pPr>
      <w:bookmarkStart w:id="75" w:name="_Toc446579607"/>
      <w:bookmarkStart w:id="76" w:name="_Toc446584638"/>
      <w:bookmarkStart w:id="77" w:name="_Toc381615577"/>
      <w:r>
        <w:t>How to Add ADJ Projects</w:t>
      </w:r>
      <w:bookmarkEnd w:id="75"/>
      <w:bookmarkEnd w:id="76"/>
    </w:p>
    <w:p w14:paraId="23B9EB38" w14:textId="77777777" w:rsidR="00F1251A" w:rsidRDefault="00F1251A" w:rsidP="00F1251A">
      <w:r>
        <w:t>When you first attempt to plan for an “ADJ” project:</w:t>
      </w:r>
    </w:p>
    <w:p w14:paraId="2E818FFF" w14:textId="77777777" w:rsidR="00F1251A" w:rsidRDefault="00F1251A" w:rsidP="00F1251A">
      <w:pPr>
        <w:pStyle w:val="ListParagraph"/>
        <w:numPr>
          <w:ilvl w:val="0"/>
          <w:numId w:val="5"/>
        </w:numPr>
      </w:pPr>
      <w:r>
        <w:t>Select the appropriate DFP combination on the Revenue and Expense form.  Initially, no accounts will appear except for the Completion Tracking row.</w:t>
      </w:r>
    </w:p>
    <w:p w14:paraId="3B7DFC82" w14:textId="77777777" w:rsidR="00F1251A" w:rsidRDefault="00F1251A" w:rsidP="00F1251A">
      <w:pPr>
        <w:pStyle w:val="ListParagraph"/>
        <w:numPr>
          <w:ilvl w:val="0"/>
          <w:numId w:val="5"/>
        </w:numPr>
      </w:pPr>
      <w:r>
        <w:t>Right click in the Account column and select Add Account.  It is recommended that you add multiple expense accounts at once.</w:t>
      </w:r>
    </w:p>
    <w:p w14:paraId="6B4CDD04" w14:textId="77777777" w:rsidR="00F1251A" w:rsidRPr="00921232" w:rsidRDefault="00F1251A" w:rsidP="00F1251A">
      <w:pPr>
        <w:pStyle w:val="ListParagraph"/>
        <w:numPr>
          <w:ilvl w:val="0"/>
          <w:numId w:val="5"/>
        </w:numPr>
      </w:pPr>
      <w:r>
        <w:t xml:space="preserve">Enter your data and save.  </w:t>
      </w:r>
    </w:p>
    <w:p w14:paraId="7EC7E1D4" w14:textId="77777777" w:rsidR="00F1251A" w:rsidRDefault="00F1251A" w:rsidP="000A3A29">
      <w:pPr>
        <w:pStyle w:val="Heading2"/>
      </w:pPr>
      <w:bookmarkStart w:id="78" w:name="_Toc446579608"/>
      <w:bookmarkStart w:id="79" w:name="_Toc446584639"/>
      <w:r>
        <w:t>No Actuals</w:t>
      </w:r>
      <w:bookmarkEnd w:id="77"/>
      <w:bookmarkEnd w:id="78"/>
      <w:bookmarkEnd w:id="79"/>
    </w:p>
    <w:p w14:paraId="552F7A20" w14:textId="77777777" w:rsidR="00F1251A" w:rsidRPr="00EF7411" w:rsidDel="00EC7BF4" w:rsidRDefault="00F1251A" w:rsidP="00F1251A">
      <w:r>
        <w:t xml:space="preserve">Whether you are using FP or not, since these projects are for planning purposes only, no actuals will appear for these projects in UPlan (nor in MyReports).  </w:t>
      </w:r>
    </w:p>
    <w:tbl>
      <w:tblPr>
        <w:tblStyle w:val="Style1"/>
        <w:tblW w:w="9811" w:type="dxa"/>
        <w:tblLook w:val="04A0" w:firstRow="1" w:lastRow="0" w:firstColumn="1" w:lastColumn="0" w:noHBand="0" w:noVBand="1"/>
      </w:tblPr>
      <w:tblGrid>
        <w:gridCol w:w="1172"/>
        <w:gridCol w:w="2608"/>
        <w:gridCol w:w="2520"/>
        <w:gridCol w:w="3511"/>
      </w:tblGrid>
      <w:tr w:rsidR="00F1251A" w14:paraId="53854052" w14:textId="77777777" w:rsidTr="00E95BB7">
        <w:trPr>
          <w:cnfStyle w:val="100000000000" w:firstRow="1" w:lastRow="0" w:firstColumn="0" w:lastColumn="0" w:oddVBand="0" w:evenVBand="0" w:oddHBand="0" w:evenHBand="0" w:firstRowFirstColumn="0" w:firstRowLastColumn="0" w:lastRowFirstColumn="0" w:lastRowLastColumn="0"/>
          <w:trHeight w:val="300"/>
        </w:trPr>
        <w:tc>
          <w:tcPr>
            <w:tcW w:w="1172" w:type="dxa"/>
            <w:noWrap/>
            <w:hideMark/>
          </w:tcPr>
          <w:p w14:paraId="196CFE0F" w14:textId="77777777" w:rsidR="00F1251A" w:rsidRDefault="00F1251A" w:rsidP="002A3E40">
            <w:pPr>
              <w:rPr>
                <w:rFonts w:eastAsia="Times New Roman" w:cs="Times New Roman"/>
              </w:rPr>
            </w:pPr>
            <w:r>
              <w:rPr>
                <w:rFonts w:eastAsia="Times New Roman" w:cs="Times New Roman"/>
              </w:rPr>
              <w:t xml:space="preserve">Project </w:t>
            </w:r>
          </w:p>
        </w:tc>
        <w:tc>
          <w:tcPr>
            <w:tcW w:w="2608" w:type="dxa"/>
            <w:noWrap/>
            <w:hideMark/>
          </w:tcPr>
          <w:p w14:paraId="055B5687" w14:textId="77777777" w:rsidR="00F1251A" w:rsidRDefault="00F1251A" w:rsidP="002A3E40">
            <w:pPr>
              <w:rPr>
                <w:rFonts w:eastAsia="Times New Roman" w:cs="Times New Roman"/>
              </w:rPr>
            </w:pPr>
            <w:r>
              <w:rPr>
                <w:rFonts w:eastAsia="Times New Roman" w:cs="Times New Roman"/>
              </w:rPr>
              <w:t>Project Description</w:t>
            </w:r>
          </w:p>
        </w:tc>
        <w:tc>
          <w:tcPr>
            <w:tcW w:w="2520" w:type="dxa"/>
            <w:noWrap/>
            <w:hideMark/>
          </w:tcPr>
          <w:p w14:paraId="1C131AB0" w14:textId="77777777" w:rsidR="00F1251A" w:rsidRDefault="00F1251A" w:rsidP="002A3E40">
            <w:pPr>
              <w:rPr>
                <w:rFonts w:eastAsia="Times New Roman" w:cs="Times New Roman"/>
              </w:rPr>
            </w:pPr>
            <w:r>
              <w:rPr>
                <w:rFonts w:eastAsia="Times New Roman" w:cs="Times New Roman"/>
              </w:rPr>
              <w:t>Project Use</w:t>
            </w:r>
          </w:p>
        </w:tc>
        <w:tc>
          <w:tcPr>
            <w:tcW w:w="3511" w:type="dxa"/>
            <w:noWrap/>
            <w:hideMark/>
          </w:tcPr>
          <w:p w14:paraId="23F39AC5" w14:textId="77777777" w:rsidR="00F1251A" w:rsidRDefault="00F1251A" w:rsidP="002A3E40">
            <w:pPr>
              <w:rPr>
                <w:rFonts w:eastAsia="Times New Roman" w:cs="Times New Roman"/>
              </w:rPr>
            </w:pPr>
            <w:r>
              <w:rPr>
                <w:rFonts w:eastAsia="Times New Roman" w:cs="Times New Roman"/>
              </w:rPr>
              <w:t>Purpose</w:t>
            </w:r>
          </w:p>
        </w:tc>
      </w:tr>
      <w:tr w:rsidR="00F1251A" w14:paraId="592D1B9E" w14:textId="77777777" w:rsidTr="00E95BB7">
        <w:trPr>
          <w:trHeight w:val="300"/>
        </w:trPr>
        <w:tc>
          <w:tcPr>
            <w:tcW w:w="1172" w:type="dxa"/>
            <w:noWrap/>
            <w:hideMark/>
          </w:tcPr>
          <w:p w14:paraId="3A0171F1" w14:textId="77777777" w:rsidR="00F1251A" w:rsidRDefault="00F1251A" w:rsidP="002A3E40">
            <w:pPr>
              <w:rPr>
                <w:rFonts w:eastAsia="Times New Roman" w:cs="Times New Roman"/>
                <w:b/>
              </w:rPr>
            </w:pPr>
            <w:r>
              <w:rPr>
                <w:rFonts w:ascii="Calibri" w:eastAsia="Times New Roman" w:hAnsi="Calibri" w:cs="Calibri"/>
                <w:color w:val="000000"/>
              </w:rPr>
              <w:t>2011368</w:t>
            </w:r>
          </w:p>
        </w:tc>
        <w:tc>
          <w:tcPr>
            <w:tcW w:w="2608" w:type="dxa"/>
            <w:noWrap/>
            <w:hideMark/>
          </w:tcPr>
          <w:p w14:paraId="647CF075" w14:textId="77777777" w:rsidR="00F1251A" w:rsidRDefault="00F1251A" w:rsidP="002A3E40">
            <w:pPr>
              <w:rPr>
                <w:rFonts w:eastAsia="Times New Roman" w:cs="Times New Roman"/>
              </w:rPr>
            </w:pPr>
            <w:r>
              <w:t>ADJ Sponsored NoNIHcap</w:t>
            </w:r>
          </w:p>
        </w:tc>
        <w:tc>
          <w:tcPr>
            <w:tcW w:w="2520" w:type="dxa"/>
            <w:noWrap/>
            <w:hideMark/>
          </w:tcPr>
          <w:p w14:paraId="2821A467" w14:textId="77777777" w:rsidR="00F1251A" w:rsidRDefault="00F1251A" w:rsidP="002A3E40">
            <w:pPr>
              <w:rPr>
                <w:rFonts w:eastAsia="Times New Roman" w:cs="Times New Roman"/>
              </w:rPr>
            </w:pPr>
            <w:r>
              <w:t>SPONSORED_PROJ</w:t>
            </w:r>
          </w:p>
        </w:tc>
        <w:tc>
          <w:tcPr>
            <w:tcW w:w="3511" w:type="dxa"/>
            <w:vMerge w:val="restart"/>
            <w:noWrap/>
            <w:hideMark/>
          </w:tcPr>
          <w:p w14:paraId="2DACCC79" w14:textId="77777777" w:rsidR="00F1251A" w:rsidRDefault="00F1251A" w:rsidP="002A3E40">
            <w:pPr>
              <w:rPr>
                <w:rFonts w:eastAsia="Times New Roman" w:cs="Times New Roman"/>
              </w:rPr>
            </w:pPr>
            <w:r>
              <w:rPr>
                <w:rFonts w:eastAsia="Times New Roman" w:cs="Times New Roman"/>
              </w:rPr>
              <w:t xml:space="preserve">These ADJ sponsored projects are used in general planning and employee planning to plan additional sponsored activity not entered into FP.  </w:t>
            </w:r>
            <w:r w:rsidRPr="00F674C3">
              <w:rPr>
                <w:rFonts w:eastAsia="Times New Roman" w:cs="Times New Roman"/>
              </w:rPr>
              <w:t xml:space="preserve">For units that do not use FP, these projects </w:t>
            </w:r>
            <w:r>
              <w:rPr>
                <w:rFonts w:eastAsia="Times New Roman" w:cs="Times New Roman"/>
              </w:rPr>
              <w:t>enable users</w:t>
            </w:r>
            <w:r w:rsidRPr="00F674C3">
              <w:rPr>
                <w:rFonts w:eastAsia="Times New Roman" w:cs="Times New Roman"/>
              </w:rPr>
              <w:t xml:space="preserve"> to plan sponsored activity at an aggregated level.  </w:t>
            </w:r>
            <w:r>
              <w:rPr>
                <w:rFonts w:eastAsia="Times New Roman" w:cs="Times New Roman"/>
              </w:rPr>
              <w:t>These ADJ sponsored projects are not used in Commitment Tracking.</w:t>
            </w:r>
          </w:p>
        </w:tc>
      </w:tr>
      <w:tr w:rsidR="00F1251A" w14:paraId="6E9C2117" w14:textId="77777777" w:rsidTr="00E95BB7">
        <w:trPr>
          <w:trHeight w:val="300"/>
        </w:trPr>
        <w:tc>
          <w:tcPr>
            <w:tcW w:w="1172" w:type="dxa"/>
            <w:noWrap/>
            <w:hideMark/>
          </w:tcPr>
          <w:p w14:paraId="32895830" w14:textId="77777777" w:rsidR="00F1251A" w:rsidRDefault="00F1251A" w:rsidP="002A3E40">
            <w:pPr>
              <w:rPr>
                <w:rFonts w:eastAsia="Times New Roman" w:cs="Times New Roman"/>
                <w:b/>
              </w:rPr>
            </w:pPr>
            <w:r>
              <w:rPr>
                <w:rFonts w:ascii="Calibri" w:eastAsia="Times New Roman" w:hAnsi="Calibri" w:cs="Calibri"/>
                <w:color w:val="000000"/>
              </w:rPr>
              <w:t>2011369</w:t>
            </w:r>
          </w:p>
        </w:tc>
        <w:tc>
          <w:tcPr>
            <w:tcW w:w="2608" w:type="dxa"/>
            <w:noWrap/>
            <w:hideMark/>
          </w:tcPr>
          <w:p w14:paraId="5A08F078" w14:textId="77777777" w:rsidR="00F1251A" w:rsidRDefault="00F1251A" w:rsidP="002A3E40">
            <w:pPr>
              <w:rPr>
                <w:rFonts w:eastAsia="Times New Roman" w:cs="Times New Roman"/>
              </w:rPr>
            </w:pPr>
            <w:r>
              <w:t>ADJ Sponsored NIHcap1</w:t>
            </w:r>
          </w:p>
        </w:tc>
        <w:tc>
          <w:tcPr>
            <w:tcW w:w="2520" w:type="dxa"/>
            <w:noWrap/>
            <w:hideMark/>
          </w:tcPr>
          <w:p w14:paraId="23FE0CED" w14:textId="77777777" w:rsidR="00F1251A" w:rsidRDefault="00F1251A" w:rsidP="002A3E40">
            <w:pPr>
              <w:rPr>
                <w:rFonts w:eastAsia="Times New Roman" w:cs="Times New Roman"/>
              </w:rPr>
            </w:pPr>
            <w:r>
              <w:t>SPONSORED_PROJ</w:t>
            </w:r>
          </w:p>
        </w:tc>
        <w:tc>
          <w:tcPr>
            <w:tcW w:w="3511" w:type="dxa"/>
            <w:vMerge/>
            <w:hideMark/>
          </w:tcPr>
          <w:p w14:paraId="6442B810" w14:textId="77777777" w:rsidR="00F1251A" w:rsidRDefault="00F1251A" w:rsidP="002A3E40">
            <w:pPr>
              <w:rPr>
                <w:rFonts w:eastAsia="Times New Roman" w:cs="Times New Roman"/>
              </w:rPr>
            </w:pPr>
          </w:p>
        </w:tc>
      </w:tr>
      <w:tr w:rsidR="00F1251A" w14:paraId="7059D6B6" w14:textId="77777777" w:rsidTr="00E95BB7">
        <w:trPr>
          <w:trHeight w:val="300"/>
        </w:trPr>
        <w:tc>
          <w:tcPr>
            <w:tcW w:w="1172" w:type="dxa"/>
            <w:noWrap/>
            <w:hideMark/>
          </w:tcPr>
          <w:p w14:paraId="76AE630B" w14:textId="77777777" w:rsidR="00F1251A" w:rsidRDefault="00F1251A" w:rsidP="002A3E40">
            <w:pPr>
              <w:rPr>
                <w:rFonts w:eastAsia="Times New Roman" w:cs="Times New Roman"/>
                <w:b/>
              </w:rPr>
            </w:pPr>
            <w:r>
              <w:rPr>
                <w:rFonts w:ascii="Calibri" w:eastAsia="Times New Roman" w:hAnsi="Calibri" w:cs="Calibri"/>
                <w:color w:val="000000"/>
              </w:rPr>
              <w:t>2011370</w:t>
            </w:r>
          </w:p>
        </w:tc>
        <w:tc>
          <w:tcPr>
            <w:tcW w:w="2608" w:type="dxa"/>
            <w:noWrap/>
            <w:hideMark/>
          </w:tcPr>
          <w:p w14:paraId="1B1A8839" w14:textId="77777777" w:rsidR="00F1251A" w:rsidRDefault="00F1251A" w:rsidP="002A3E40">
            <w:pPr>
              <w:rPr>
                <w:rFonts w:eastAsia="Times New Roman" w:cs="Times New Roman"/>
              </w:rPr>
            </w:pPr>
            <w:r>
              <w:t>ADJ Sponsored NIHcap2</w:t>
            </w:r>
          </w:p>
        </w:tc>
        <w:tc>
          <w:tcPr>
            <w:tcW w:w="2520" w:type="dxa"/>
            <w:noWrap/>
            <w:hideMark/>
          </w:tcPr>
          <w:p w14:paraId="63E8A37C" w14:textId="77777777" w:rsidR="00F1251A" w:rsidRDefault="00F1251A" w:rsidP="002A3E40">
            <w:pPr>
              <w:rPr>
                <w:rFonts w:eastAsia="Times New Roman" w:cs="Times New Roman"/>
              </w:rPr>
            </w:pPr>
            <w:r>
              <w:t xml:space="preserve">SPONSORED_PROJ </w:t>
            </w:r>
          </w:p>
        </w:tc>
        <w:tc>
          <w:tcPr>
            <w:tcW w:w="3511" w:type="dxa"/>
            <w:vMerge/>
            <w:hideMark/>
          </w:tcPr>
          <w:p w14:paraId="6ED4AF66" w14:textId="77777777" w:rsidR="00F1251A" w:rsidRDefault="00F1251A" w:rsidP="002A3E40">
            <w:pPr>
              <w:rPr>
                <w:rFonts w:eastAsia="Times New Roman" w:cs="Times New Roman"/>
              </w:rPr>
            </w:pPr>
          </w:p>
        </w:tc>
      </w:tr>
      <w:tr w:rsidR="00F1251A" w14:paraId="71872699" w14:textId="77777777" w:rsidTr="00E95BB7">
        <w:trPr>
          <w:trHeight w:val="300"/>
        </w:trPr>
        <w:tc>
          <w:tcPr>
            <w:tcW w:w="1172" w:type="dxa"/>
            <w:noWrap/>
            <w:hideMark/>
          </w:tcPr>
          <w:p w14:paraId="418EEB4B" w14:textId="77777777" w:rsidR="00F1251A" w:rsidRDefault="00F1251A" w:rsidP="002A3E40">
            <w:pPr>
              <w:rPr>
                <w:rFonts w:eastAsia="Times New Roman" w:cs="Times New Roman"/>
                <w:b/>
              </w:rPr>
            </w:pPr>
            <w:r>
              <w:rPr>
                <w:rFonts w:ascii="Calibri" w:eastAsia="Times New Roman" w:hAnsi="Calibri" w:cs="Calibri"/>
                <w:color w:val="000000"/>
              </w:rPr>
              <w:t>2011371</w:t>
            </w:r>
          </w:p>
        </w:tc>
        <w:tc>
          <w:tcPr>
            <w:tcW w:w="2608" w:type="dxa"/>
            <w:noWrap/>
            <w:hideMark/>
          </w:tcPr>
          <w:p w14:paraId="22E57ABC" w14:textId="77777777" w:rsidR="00F1251A" w:rsidRDefault="00F1251A" w:rsidP="002A3E40">
            <w:pPr>
              <w:rPr>
                <w:rFonts w:eastAsia="Times New Roman" w:cs="Times New Roman"/>
              </w:rPr>
            </w:pPr>
            <w:r>
              <w:t>ADJ Recruitment</w:t>
            </w:r>
          </w:p>
        </w:tc>
        <w:tc>
          <w:tcPr>
            <w:tcW w:w="2520" w:type="dxa"/>
            <w:noWrap/>
            <w:hideMark/>
          </w:tcPr>
          <w:p w14:paraId="58A233A5" w14:textId="77777777" w:rsidR="00F1251A" w:rsidRDefault="00F1251A" w:rsidP="002A3E40">
            <w:pPr>
              <w:rPr>
                <w:rFonts w:eastAsia="Times New Roman" w:cs="Times New Roman"/>
              </w:rPr>
            </w:pPr>
            <w:r>
              <w:t>RECRUIT_FAC_STARTUP</w:t>
            </w:r>
          </w:p>
        </w:tc>
        <w:tc>
          <w:tcPr>
            <w:tcW w:w="3511" w:type="dxa"/>
            <w:vMerge w:val="restart"/>
            <w:noWrap/>
          </w:tcPr>
          <w:p w14:paraId="61A4275E" w14:textId="77777777" w:rsidR="00F1251A" w:rsidRDefault="00F1251A" w:rsidP="002A3E40">
            <w:pPr>
              <w:pStyle w:val="CommentText"/>
              <w:rPr>
                <w:rFonts w:eastAsia="Times New Roman" w:cs="Times New Roman"/>
              </w:rPr>
            </w:pPr>
            <w:r>
              <w:t>For users of Faculty Portfolio (FP), these adjustment projects are used primarily to supplement project-specific planning that is completed in FP.  For units that do not use FP, these projects provide an ability to plan faculty recruitment, retention, and other faculty/PI projects at an aggregated level.   These ADJ projects are a</w:t>
            </w:r>
            <w:r w:rsidRPr="00A814D5">
              <w:t>vailable in Commitment Tracking</w:t>
            </w:r>
            <w:r>
              <w:t xml:space="preserve"> to plan transfers.</w:t>
            </w:r>
          </w:p>
        </w:tc>
      </w:tr>
      <w:tr w:rsidR="00F1251A" w14:paraId="1D6E8FEE" w14:textId="77777777" w:rsidTr="00E95BB7">
        <w:trPr>
          <w:trHeight w:val="300"/>
        </w:trPr>
        <w:tc>
          <w:tcPr>
            <w:tcW w:w="1172" w:type="dxa"/>
            <w:noWrap/>
            <w:hideMark/>
          </w:tcPr>
          <w:p w14:paraId="68E0B989" w14:textId="77777777" w:rsidR="00F1251A" w:rsidRDefault="00F1251A" w:rsidP="002A3E40">
            <w:pPr>
              <w:rPr>
                <w:rFonts w:eastAsia="Times New Roman" w:cs="Times New Roman"/>
                <w:b/>
              </w:rPr>
            </w:pPr>
            <w:r>
              <w:rPr>
                <w:rFonts w:ascii="Calibri" w:eastAsia="Times New Roman" w:hAnsi="Calibri" w:cs="Calibri"/>
                <w:color w:val="000000"/>
              </w:rPr>
              <w:t>2011372</w:t>
            </w:r>
          </w:p>
        </w:tc>
        <w:tc>
          <w:tcPr>
            <w:tcW w:w="2608" w:type="dxa"/>
            <w:noWrap/>
            <w:hideMark/>
          </w:tcPr>
          <w:p w14:paraId="103AA3A6" w14:textId="77777777" w:rsidR="00F1251A" w:rsidRDefault="00F1251A" w:rsidP="002A3E40">
            <w:pPr>
              <w:rPr>
                <w:rFonts w:eastAsia="Times New Roman" w:cs="Times New Roman"/>
              </w:rPr>
            </w:pPr>
            <w:r>
              <w:t>ADJ Retention</w:t>
            </w:r>
          </w:p>
        </w:tc>
        <w:tc>
          <w:tcPr>
            <w:tcW w:w="2520" w:type="dxa"/>
            <w:noWrap/>
            <w:hideMark/>
          </w:tcPr>
          <w:p w14:paraId="34A4D9D8" w14:textId="77777777" w:rsidR="00F1251A" w:rsidRDefault="00F1251A" w:rsidP="002A3E40">
            <w:pPr>
              <w:rPr>
                <w:rFonts w:eastAsia="Times New Roman" w:cs="Times New Roman"/>
              </w:rPr>
            </w:pPr>
            <w:r>
              <w:t>RETENTION</w:t>
            </w:r>
          </w:p>
        </w:tc>
        <w:tc>
          <w:tcPr>
            <w:tcW w:w="3511" w:type="dxa"/>
            <w:vMerge/>
            <w:hideMark/>
          </w:tcPr>
          <w:p w14:paraId="3345F256" w14:textId="77777777" w:rsidR="00F1251A" w:rsidRDefault="00F1251A" w:rsidP="002A3E40">
            <w:pPr>
              <w:rPr>
                <w:rFonts w:eastAsia="Times New Roman" w:cs="Times New Roman"/>
              </w:rPr>
            </w:pPr>
          </w:p>
        </w:tc>
      </w:tr>
      <w:tr w:rsidR="00F1251A" w14:paraId="61574D5B" w14:textId="77777777" w:rsidTr="00E95BB7">
        <w:trPr>
          <w:trHeight w:val="300"/>
        </w:trPr>
        <w:tc>
          <w:tcPr>
            <w:tcW w:w="1172" w:type="dxa"/>
            <w:noWrap/>
            <w:hideMark/>
          </w:tcPr>
          <w:p w14:paraId="35946A43" w14:textId="77777777" w:rsidR="00F1251A" w:rsidRDefault="00F1251A" w:rsidP="002A3E40">
            <w:pPr>
              <w:rPr>
                <w:rFonts w:eastAsia="Times New Roman" w:cs="Times New Roman"/>
                <w:b/>
              </w:rPr>
            </w:pPr>
            <w:r>
              <w:rPr>
                <w:rFonts w:ascii="Calibri" w:eastAsia="Times New Roman" w:hAnsi="Calibri" w:cs="Calibri"/>
                <w:color w:val="000000"/>
              </w:rPr>
              <w:t>2011373</w:t>
            </w:r>
          </w:p>
        </w:tc>
        <w:tc>
          <w:tcPr>
            <w:tcW w:w="2608" w:type="dxa"/>
            <w:noWrap/>
            <w:hideMark/>
          </w:tcPr>
          <w:p w14:paraId="19BD6D26" w14:textId="77777777" w:rsidR="00F1251A" w:rsidRDefault="00F1251A" w:rsidP="002A3E40">
            <w:pPr>
              <w:rPr>
                <w:rFonts w:eastAsia="Times New Roman" w:cs="Times New Roman"/>
              </w:rPr>
            </w:pPr>
            <w:r>
              <w:t>ADJ Other Faculty/PI*</w:t>
            </w:r>
          </w:p>
        </w:tc>
        <w:tc>
          <w:tcPr>
            <w:tcW w:w="2520" w:type="dxa"/>
            <w:noWrap/>
            <w:hideMark/>
          </w:tcPr>
          <w:p w14:paraId="1311185C" w14:textId="77777777" w:rsidR="00F1251A" w:rsidRDefault="00F1251A" w:rsidP="002A3E40">
            <w:pPr>
              <w:rPr>
                <w:rFonts w:eastAsia="Times New Roman" w:cs="Times New Roman"/>
              </w:rPr>
            </w:pPr>
            <w:r>
              <w:t>FAC_PI_OWNER_ACTV</w:t>
            </w:r>
          </w:p>
        </w:tc>
        <w:tc>
          <w:tcPr>
            <w:tcW w:w="3511" w:type="dxa"/>
            <w:vMerge/>
            <w:hideMark/>
          </w:tcPr>
          <w:p w14:paraId="11E034D3" w14:textId="77777777" w:rsidR="00F1251A" w:rsidRDefault="00F1251A" w:rsidP="002A3E40">
            <w:pPr>
              <w:rPr>
                <w:rFonts w:eastAsia="Times New Roman" w:cs="Times New Roman"/>
              </w:rPr>
            </w:pPr>
          </w:p>
        </w:tc>
      </w:tr>
      <w:tr w:rsidR="00F1251A" w14:paraId="4C62BC71" w14:textId="77777777" w:rsidTr="00E95BB7">
        <w:trPr>
          <w:trHeight w:val="300"/>
        </w:trPr>
        <w:tc>
          <w:tcPr>
            <w:tcW w:w="1172" w:type="dxa"/>
            <w:noWrap/>
            <w:hideMark/>
          </w:tcPr>
          <w:p w14:paraId="6D3F7991" w14:textId="77777777" w:rsidR="00F1251A" w:rsidRDefault="00F1251A" w:rsidP="002A3E40">
            <w:pPr>
              <w:rPr>
                <w:rFonts w:eastAsia="Times New Roman" w:cs="Times New Roman"/>
                <w:b/>
              </w:rPr>
            </w:pPr>
            <w:r>
              <w:rPr>
                <w:rFonts w:ascii="Calibri" w:eastAsia="Times New Roman" w:hAnsi="Calibri" w:cs="Calibri"/>
                <w:color w:val="000000"/>
              </w:rPr>
              <w:t>2011374</w:t>
            </w:r>
          </w:p>
        </w:tc>
        <w:tc>
          <w:tcPr>
            <w:tcW w:w="2608" w:type="dxa"/>
            <w:noWrap/>
            <w:hideMark/>
          </w:tcPr>
          <w:p w14:paraId="3727A3E4" w14:textId="77777777" w:rsidR="00F1251A" w:rsidRDefault="00F1251A" w:rsidP="002A3E40">
            <w:pPr>
              <w:rPr>
                <w:rFonts w:eastAsia="Times New Roman" w:cs="Times New Roman"/>
              </w:rPr>
            </w:pPr>
            <w:r>
              <w:t>ADJ General</w:t>
            </w:r>
          </w:p>
        </w:tc>
        <w:tc>
          <w:tcPr>
            <w:tcW w:w="2520" w:type="dxa"/>
            <w:noWrap/>
            <w:hideMark/>
          </w:tcPr>
          <w:p w14:paraId="06C7312E" w14:textId="77777777" w:rsidR="00F1251A" w:rsidRDefault="00F1251A" w:rsidP="002A3E40">
            <w:pPr>
              <w:rPr>
                <w:rFonts w:eastAsia="Times New Roman" w:cs="Times New Roman"/>
              </w:rPr>
            </w:pPr>
            <w:r>
              <w:t>GENERAL</w:t>
            </w:r>
          </w:p>
        </w:tc>
        <w:tc>
          <w:tcPr>
            <w:tcW w:w="3511" w:type="dxa"/>
            <w:vMerge w:val="restart"/>
            <w:noWrap/>
            <w:hideMark/>
          </w:tcPr>
          <w:p w14:paraId="22B672E7" w14:textId="77777777" w:rsidR="00F1251A" w:rsidRDefault="00F1251A" w:rsidP="002A3E40">
            <w:pPr>
              <w:rPr>
                <w:rFonts w:eastAsia="Times New Roman" w:cs="Times New Roman"/>
              </w:rPr>
            </w:pPr>
            <w:r>
              <w:t xml:space="preserve">Adjustment projects used to plan additional activity not covered by an existing project.  May also be used to plan at the aggregate Project Use level rather than by individual project. </w:t>
            </w:r>
          </w:p>
        </w:tc>
      </w:tr>
      <w:tr w:rsidR="00F1251A" w14:paraId="1311627D" w14:textId="77777777" w:rsidTr="00E95BB7">
        <w:trPr>
          <w:trHeight w:val="300"/>
        </w:trPr>
        <w:tc>
          <w:tcPr>
            <w:tcW w:w="1172" w:type="dxa"/>
            <w:noWrap/>
            <w:hideMark/>
          </w:tcPr>
          <w:p w14:paraId="02E4218F" w14:textId="77777777" w:rsidR="00F1251A" w:rsidRDefault="00F1251A" w:rsidP="002A3E40">
            <w:pPr>
              <w:rPr>
                <w:rFonts w:eastAsia="Times New Roman" w:cs="Times New Roman"/>
                <w:b/>
              </w:rPr>
            </w:pPr>
            <w:r>
              <w:rPr>
                <w:rFonts w:ascii="Calibri" w:eastAsia="Times New Roman" w:hAnsi="Calibri" w:cs="Calibri"/>
                <w:color w:val="000000"/>
              </w:rPr>
              <w:t>2011375</w:t>
            </w:r>
          </w:p>
        </w:tc>
        <w:tc>
          <w:tcPr>
            <w:tcW w:w="2608" w:type="dxa"/>
            <w:noWrap/>
            <w:hideMark/>
          </w:tcPr>
          <w:p w14:paraId="04E80AA6" w14:textId="77777777" w:rsidR="00F1251A" w:rsidRDefault="00F1251A" w:rsidP="002A3E40">
            <w:pPr>
              <w:rPr>
                <w:rFonts w:eastAsia="Times New Roman" w:cs="Times New Roman"/>
              </w:rPr>
            </w:pPr>
            <w:r>
              <w:t>ADJ Affiliations</w:t>
            </w:r>
          </w:p>
        </w:tc>
        <w:tc>
          <w:tcPr>
            <w:tcW w:w="2520" w:type="dxa"/>
            <w:noWrap/>
            <w:hideMark/>
          </w:tcPr>
          <w:p w14:paraId="54ED2F6A" w14:textId="77777777" w:rsidR="00F1251A" w:rsidRDefault="00F1251A" w:rsidP="002A3E40">
            <w:pPr>
              <w:rPr>
                <w:rFonts w:eastAsia="Times New Roman" w:cs="Times New Roman"/>
              </w:rPr>
            </w:pPr>
            <w:r>
              <w:t>AFF_AGREE_CON</w:t>
            </w:r>
          </w:p>
        </w:tc>
        <w:tc>
          <w:tcPr>
            <w:tcW w:w="3511" w:type="dxa"/>
            <w:vMerge/>
            <w:hideMark/>
          </w:tcPr>
          <w:p w14:paraId="2A40CD51" w14:textId="77777777" w:rsidR="00F1251A" w:rsidRDefault="00F1251A" w:rsidP="002A3E40">
            <w:pPr>
              <w:rPr>
                <w:rFonts w:eastAsia="Times New Roman" w:cs="Times New Roman"/>
              </w:rPr>
            </w:pPr>
          </w:p>
        </w:tc>
      </w:tr>
      <w:tr w:rsidR="00F1251A" w14:paraId="542362A8" w14:textId="77777777" w:rsidTr="00E95BB7">
        <w:trPr>
          <w:trHeight w:val="300"/>
        </w:trPr>
        <w:tc>
          <w:tcPr>
            <w:tcW w:w="1172" w:type="dxa"/>
            <w:noWrap/>
            <w:hideMark/>
          </w:tcPr>
          <w:p w14:paraId="1CFC0285" w14:textId="77777777" w:rsidR="00F1251A" w:rsidRDefault="00F1251A" w:rsidP="002A3E40">
            <w:pPr>
              <w:rPr>
                <w:rFonts w:eastAsia="Times New Roman" w:cs="Times New Roman"/>
                <w:b/>
              </w:rPr>
            </w:pPr>
            <w:r>
              <w:rPr>
                <w:rFonts w:ascii="Calibri" w:eastAsia="Times New Roman" w:hAnsi="Calibri" w:cs="Calibri"/>
                <w:color w:val="000000"/>
              </w:rPr>
              <w:t>2011376</w:t>
            </w:r>
          </w:p>
        </w:tc>
        <w:tc>
          <w:tcPr>
            <w:tcW w:w="2608" w:type="dxa"/>
            <w:noWrap/>
            <w:hideMark/>
          </w:tcPr>
          <w:p w14:paraId="0AF96922" w14:textId="77777777" w:rsidR="00F1251A" w:rsidRDefault="00F1251A" w:rsidP="002A3E40">
            <w:pPr>
              <w:rPr>
                <w:rFonts w:eastAsia="Times New Roman" w:cs="Times New Roman"/>
              </w:rPr>
            </w:pPr>
            <w:r>
              <w:t>ADJ Prgm Investments</w:t>
            </w:r>
          </w:p>
        </w:tc>
        <w:tc>
          <w:tcPr>
            <w:tcW w:w="2520" w:type="dxa"/>
            <w:noWrap/>
            <w:hideMark/>
          </w:tcPr>
          <w:p w14:paraId="1D42F566" w14:textId="77777777" w:rsidR="00F1251A" w:rsidRDefault="00F1251A" w:rsidP="002A3E40">
            <w:pPr>
              <w:rPr>
                <w:rFonts w:eastAsia="Times New Roman" w:cs="Times New Roman"/>
              </w:rPr>
            </w:pPr>
            <w:r>
              <w:t>PROG_INVESTMT</w:t>
            </w:r>
          </w:p>
        </w:tc>
        <w:tc>
          <w:tcPr>
            <w:tcW w:w="3511" w:type="dxa"/>
            <w:vMerge/>
            <w:hideMark/>
          </w:tcPr>
          <w:p w14:paraId="2CCD1ECD" w14:textId="77777777" w:rsidR="00F1251A" w:rsidRDefault="00F1251A" w:rsidP="002A3E40">
            <w:pPr>
              <w:rPr>
                <w:rFonts w:eastAsia="Times New Roman" w:cs="Times New Roman"/>
              </w:rPr>
            </w:pPr>
          </w:p>
        </w:tc>
      </w:tr>
      <w:tr w:rsidR="00F1251A" w14:paraId="297E6EFA" w14:textId="77777777" w:rsidTr="00E95BB7">
        <w:trPr>
          <w:trHeight w:val="300"/>
        </w:trPr>
        <w:tc>
          <w:tcPr>
            <w:tcW w:w="1172" w:type="dxa"/>
            <w:noWrap/>
            <w:hideMark/>
          </w:tcPr>
          <w:p w14:paraId="6C8CAC1B" w14:textId="77777777" w:rsidR="00F1251A" w:rsidRDefault="00F1251A" w:rsidP="002A3E40">
            <w:pPr>
              <w:rPr>
                <w:rFonts w:eastAsia="Times New Roman" w:cs="Times New Roman"/>
                <w:b/>
              </w:rPr>
            </w:pPr>
            <w:r>
              <w:rPr>
                <w:rFonts w:ascii="Calibri" w:eastAsia="Times New Roman" w:hAnsi="Calibri" w:cs="Calibri"/>
                <w:color w:val="000000"/>
              </w:rPr>
              <w:t>2011378</w:t>
            </w:r>
          </w:p>
        </w:tc>
        <w:tc>
          <w:tcPr>
            <w:tcW w:w="2608" w:type="dxa"/>
            <w:noWrap/>
            <w:hideMark/>
          </w:tcPr>
          <w:p w14:paraId="6BB38948" w14:textId="77777777" w:rsidR="00F1251A" w:rsidRDefault="00F1251A" w:rsidP="002A3E40">
            <w:pPr>
              <w:rPr>
                <w:rFonts w:eastAsia="Times New Roman" w:cs="Times New Roman"/>
              </w:rPr>
            </w:pPr>
            <w:r>
              <w:t>ADJ MC Activities</w:t>
            </w:r>
          </w:p>
        </w:tc>
        <w:tc>
          <w:tcPr>
            <w:tcW w:w="2520" w:type="dxa"/>
            <w:noWrap/>
            <w:hideMark/>
          </w:tcPr>
          <w:p w14:paraId="61A68A90" w14:textId="77777777" w:rsidR="00F1251A" w:rsidRDefault="00F1251A" w:rsidP="002A3E40">
            <w:pPr>
              <w:rPr>
                <w:rFonts w:eastAsia="Times New Roman" w:cs="Times New Roman"/>
              </w:rPr>
            </w:pPr>
            <w:r>
              <w:t>MED_CTR_ACTV</w:t>
            </w:r>
          </w:p>
        </w:tc>
        <w:tc>
          <w:tcPr>
            <w:tcW w:w="3511" w:type="dxa"/>
            <w:vMerge/>
            <w:hideMark/>
          </w:tcPr>
          <w:p w14:paraId="4D1E9672" w14:textId="77777777" w:rsidR="00F1251A" w:rsidRDefault="00F1251A" w:rsidP="002A3E40">
            <w:pPr>
              <w:rPr>
                <w:rFonts w:eastAsia="Times New Roman" w:cs="Times New Roman"/>
              </w:rPr>
            </w:pPr>
          </w:p>
        </w:tc>
      </w:tr>
      <w:tr w:rsidR="00F1251A" w14:paraId="6403B8E6" w14:textId="77777777" w:rsidTr="00E95BB7">
        <w:trPr>
          <w:trHeight w:val="300"/>
        </w:trPr>
        <w:tc>
          <w:tcPr>
            <w:tcW w:w="1172" w:type="dxa"/>
            <w:noWrap/>
            <w:hideMark/>
          </w:tcPr>
          <w:p w14:paraId="7274454F" w14:textId="77777777" w:rsidR="00F1251A" w:rsidRDefault="00F1251A" w:rsidP="002A3E40">
            <w:pPr>
              <w:rPr>
                <w:rFonts w:eastAsia="Times New Roman" w:cs="Times New Roman"/>
                <w:b/>
              </w:rPr>
            </w:pPr>
            <w:r>
              <w:rPr>
                <w:rFonts w:ascii="Calibri" w:eastAsia="Times New Roman" w:hAnsi="Calibri" w:cs="Calibri"/>
                <w:color w:val="000000"/>
              </w:rPr>
              <w:t>6000468</w:t>
            </w:r>
          </w:p>
        </w:tc>
        <w:tc>
          <w:tcPr>
            <w:tcW w:w="2608" w:type="dxa"/>
            <w:noWrap/>
            <w:hideMark/>
          </w:tcPr>
          <w:p w14:paraId="7193D564" w14:textId="77777777" w:rsidR="00F1251A" w:rsidRDefault="00F1251A" w:rsidP="002A3E40">
            <w:pPr>
              <w:rPr>
                <w:rFonts w:eastAsia="Times New Roman" w:cs="Times New Roman"/>
              </w:rPr>
            </w:pPr>
            <w:r>
              <w:t>ADJ Loan</w:t>
            </w:r>
          </w:p>
        </w:tc>
        <w:tc>
          <w:tcPr>
            <w:tcW w:w="2520" w:type="dxa"/>
            <w:noWrap/>
            <w:hideMark/>
          </w:tcPr>
          <w:p w14:paraId="4F6E5A88" w14:textId="77777777" w:rsidR="00F1251A" w:rsidRDefault="00F1251A" w:rsidP="002A3E40">
            <w:pPr>
              <w:rPr>
                <w:rFonts w:eastAsia="Times New Roman" w:cs="Times New Roman"/>
              </w:rPr>
            </w:pPr>
            <w:r>
              <w:t>LOAN_STU_FAC_STAFF</w:t>
            </w:r>
          </w:p>
        </w:tc>
        <w:tc>
          <w:tcPr>
            <w:tcW w:w="3511" w:type="dxa"/>
            <w:vMerge/>
            <w:hideMark/>
          </w:tcPr>
          <w:p w14:paraId="57940153" w14:textId="77777777" w:rsidR="00F1251A" w:rsidRDefault="00F1251A" w:rsidP="002A3E40">
            <w:pPr>
              <w:rPr>
                <w:rFonts w:eastAsia="Times New Roman" w:cs="Times New Roman"/>
              </w:rPr>
            </w:pPr>
          </w:p>
        </w:tc>
      </w:tr>
      <w:tr w:rsidR="00F1251A" w14:paraId="397C8CCB" w14:textId="77777777" w:rsidTr="00E95BB7">
        <w:trPr>
          <w:trHeight w:val="300"/>
        </w:trPr>
        <w:tc>
          <w:tcPr>
            <w:tcW w:w="1172" w:type="dxa"/>
            <w:noWrap/>
            <w:hideMark/>
          </w:tcPr>
          <w:p w14:paraId="7DD93108" w14:textId="77777777" w:rsidR="00F1251A" w:rsidRDefault="00F1251A" w:rsidP="002A3E40">
            <w:pPr>
              <w:rPr>
                <w:rFonts w:eastAsia="Times New Roman" w:cs="Times New Roman"/>
                <w:b/>
              </w:rPr>
            </w:pPr>
            <w:r>
              <w:rPr>
                <w:rFonts w:ascii="Calibri" w:eastAsia="Times New Roman" w:hAnsi="Calibri" w:cs="Calibri"/>
                <w:color w:val="000000"/>
              </w:rPr>
              <w:t>8001131</w:t>
            </w:r>
          </w:p>
        </w:tc>
        <w:tc>
          <w:tcPr>
            <w:tcW w:w="2608" w:type="dxa"/>
            <w:noWrap/>
            <w:hideMark/>
          </w:tcPr>
          <w:p w14:paraId="103B0C2D" w14:textId="77777777" w:rsidR="00F1251A" w:rsidRDefault="00F1251A" w:rsidP="002A3E40">
            <w:pPr>
              <w:rPr>
                <w:rFonts w:eastAsia="Times New Roman" w:cs="Times New Roman"/>
              </w:rPr>
            </w:pPr>
            <w:r>
              <w:t>ADJ Recharges</w:t>
            </w:r>
          </w:p>
        </w:tc>
        <w:tc>
          <w:tcPr>
            <w:tcW w:w="2520" w:type="dxa"/>
            <w:noWrap/>
            <w:hideMark/>
          </w:tcPr>
          <w:p w14:paraId="444ECF06" w14:textId="77777777" w:rsidR="00F1251A" w:rsidRDefault="00F1251A" w:rsidP="002A3E40">
            <w:pPr>
              <w:rPr>
                <w:rFonts w:eastAsia="Times New Roman" w:cs="Times New Roman"/>
              </w:rPr>
            </w:pPr>
            <w:r>
              <w:t>RECHARGE</w:t>
            </w:r>
          </w:p>
        </w:tc>
        <w:tc>
          <w:tcPr>
            <w:tcW w:w="3511" w:type="dxa"/>
            <w:vMerge/>
            <w:hideMark/>
          </w:tcPr>
          <w:p w14:paraId="1E68E742" w14:textId="77777777" w:rsidR="00F1251A" w:rsidRDefault="00F1251A" w:rsidP="002A3E40">
            <w:pPr>
              <w:rPr>
                <w:rFonts w:eastAsia="Times New Roman" w:cs="Times New Roman"/>
              </w:rPr>
            </w:pPr>
          </w:p>
        </w:tc>
      </w:tr>
      <w:tr w:rsidR="00F1251A" w14:paraId="19AF4553" w14:textId="77777777" w:rsidTr="00E95BB7">
        <w:trPr>
          <w:trHeight w:val="300"/>
        </w:trPr>
        <w:tc>
          <w:tcPr>
            <w:tcW w:w="1172" w:type="dxa"/>
            <w:noWrap/>
            <w:hideMark/>
          </w:tcPr>
          <w:p w14:paraId="7A321BF6" w14:textId="77777777" w:rsidR="00F1251A" w:rsidRDefault="00F1251A" w:rsidP="002A3E40">
            <w:pPr>
              <w:rPr>
                <w:rFonts w:eastAsia="Times New Roman" w:cs="Times New Roman"/>
                <w:b/>
              </w:rPr>
            </w:pPr>
            <w:r>
              <w:rPr>
                <w:rFonts w:ascii="Calibri" w:eastAsia="Times New Roman" w:hAnsi="Calibri" w:cs="Calibri"/>
                <w:color w:val="000000"/>
              </w:rPr>
              <w:t>8500020</w:t>
            </w:r>
          </w:p>
        </w:tc>
        <w:tc>
          <w:tcPr>
            <w:tcW w:w="2608" w:type="dxa"/>
            <w:noWrap/>
            <w:hideMark/>
          </w:tcPr>
          <w:p w14:paraId="6F67B2DC" w14:textId="77777777" w:rsidR="00F1251A" w:rsidRDefault="00F1251A" w:rsidP="002A3E40">
            <w:pPr>
              <w:rPr>
                <w:rFonts w:eastAsia="Times New Roman" w:cs="Times New Roman"/>
              </w:rPr>
            </w:pPr>
            <w:r>
              <w:t>ADJ Recharges External</w:t>
            </w:r>
          </w:p>
        </w:tc>
        <w:tc>
          <w:tcPr>
            <w:tcW w:w="2520" w:type="dxa"/>
            <w:noWrap/>
            <w:hideMark/>
          </w:tcPr>
          <w:p w14:paraId="7845A3EB" w14:textId="77777777" w:rsidR="00F1251A" w:rsidRDefault="00F1251A" w:rsidP="002A3E40">
            <w:pPr>
              <w:rPr>
                <w:rFonts w:eastAsia="Times New Roman" w:cs="Times New Roman"/>
              </w:rPr>
            </w:pPr>
            <w:r>
              <w:t>RECHARGE_EXT</w:t>
            </w:r>
          </w:p>
        </w:tc>
        <w:tc>
          <w:tcPr>
            <w:tcW w:w="3511" w:type="dxa"/>
            <w:vMerge/>
            <w:hideMark/>
          </w:tcPr>
          <w:p w14:paraId="22AE7445" w14:textId="77777777" w:rsidR="00F1251A" w:rsidRDefault="00F1251A" w:rsidP="002A3E40">
            <w:pPr>
              <w:rPr>
                <w:rFonts w:eastAsia="Times New Roman" w:cs="Times New Roman"/>
              </w:rPr>
            </w:pPr>
          </w:p>
        </w:tc>
      </w:tr>
      <w:tr w:rsidR="00F1251A" w14:paraId="1FE7FD24" w14:textId="77777777" w:rsidTr="00E95BB7">
        <w:trPr>
          <w:trHeight w:val="300"/>
        </w:trPr>
        <w:tc>
          <w:tcPr>
            <w:tcW w:w="1172" w:type="dxa"/>
            <w:noWrap/>
            <w:hideMark/>
          </w:tcPr>
          <w:p w14:paraId="740334DA" w14:textId="77777777" w:rsidR="00F1251A" w:rsidRDefault="00F1251A" w:rsidP="002A3E40">
            <w:pPr>
              <w:rPr>
                <w:rFonts w:eastAsia="Times New Roman" w:cs="Times New Roman"/>
                <w:b/>
              </w:rPr>
            </w:pPr>
            <w:r>
              <w:rPr>
                <w:rFonts w:ascii="Calibri" w:eastAsia="Times New Roman" w:hAnsi="Calibri" w:cs="Calibri"/>
                <w:color w:val="000000"/>
              </w:rPr>
              <w:t>8800131</w:t>
            </w:r>
          </w:p>
        </w:tc>
        <w:tc>
          <w:tcPr>
            <w:tcW w:w="2608" w:type="dxa"/>
            <w:noWrap/>
            <w:hideMark/>
          </w:tcPr>
          <w:p w14:paraId="3A0F75C6" w14:textId="77777777" w:rsidR="00F1251A" w:rsidRDefault="00F1251A" w:rsidP="002A3E40">
            <w:pPr>
              <w:rPr>
                <w:rFonts w:eastAsia="Times New Roman" w:cs="Times New Roman"/>
              </w:rPr>
            </w:pPr>
            <w:r>
              <w:t>ADJ Costed Central</w:t>
            </w:r>
          </w:p>
        </w:tc>
        <w:tc>
          <w:tcPr>
            <w:tcW w:w="2520" w:type="dxa"/>
            <w:noWrap/>
            <w:hideMark/>
          </w:tcPr>
          <w:p w14:paraId="7E25FA07" w14:textId="77777777" w:rsidR="00F1251A" w:rsidRDefault="00F1251A" w:rsidP="002A3E40">
            <w:pPr>
              <w:rPr>
                <w:rFonts w:eastAsia="Times New Roman" w:cs="Times New Roman"/>
              </w:rPr>
            </w:pPr>
            <w:r>
              <w:t>COSTED_CEN_ACTV</w:t>
            </w:r>
          </w:p>
        </w:tc>
        <w:tc>
          <w:tcPr>
            <w:tcW w:w="3511" w:type="dxa"/>
            <w:vMerge/>
            <w:hideMark/>
          </w:tcPr>
          <w:p w14:paraId="11F5DB3A" w14:textId="77777777" w:rsidR="00F1251A" w:rsidRDefault="00F1251A" w:rsidP="002A3E40">
            <w:pPr>
              <w:rPr>
                <w:rFonts w:eastAsia="Times New Roman" w:cs="Times New Roman"/>
              </w:rPr>
            </w:pPr>
          </w:p>
        </w:tc>
      </w:tr>
    </w:tbl>
    <w:p w14:paraId="21E702FB" w14:textId="77777777" w:rsidR="00F1251A" w:rsidRDefault="00F1251A" w:rsidP="00F1251A">
      <w:r>
        <w:t xml:space="preserve">*This project refers to Other Faculty/PI Owner Activity.  The description is abbreviated in UPlan.  </w:t>
      </w:r>
    </w:p>
    <w:p w14:paraId="366A13CD" w14:textId="77777777" w:rsidR="00F1251A" w:rsidRDefault="00F1251A" w:rsidP="000A3A29">
      <w:pPr>
        <w:pStyle w:val="Heading2"/>
      </w:pPr>
      <w:bookmarkStart w:id="80" w:name="_Toc381615578"/>
      <w:bookmarkStart w:id="81" w:name="_Toc446579609"/>
      <w:bookmarkStart w:id="82" w:name="_Toc446584640"/>
      <w:r>
        <w:t>Each “FP” Project has a corresponding “ADJ” Project</w:t>
      </w:r>
      <w:bookmarkEnd w:id="80"/>
      <w:bookmarkEnd w:id="81"/>
      <w:bookmarkEnd w:id="82"/>
      <w:r>
        <w:t xml:space="preserve"> </w:t>
      </w:r>
    </w:p>
    <w:p w14:paraId="1E86774A" w14:textId="77777777" w:rsidR="00F1251A" w:rsidRPr="00A814D5" w:rsidRDefault="00F1251A" w:rsidP="00F1251A">
      <w:r>
        <w:t xml:space="preserve">Each of the six “FP” projects in UPlan has a corresponding “ADJ” project.  Planners can use the ADJ projects to augment the data fed from Faculty Portfolio.  Typically, this would mean adding additional expenses to account for future projects that are not yet planned in Faculty Portfolio.  Note that entries to the ADJ projects will not feed to Faculty Portfolio.  </w:t>
      </w:r>
    </w:p>
    <w:tbl>
      <w:tblPr>
        <w:tblStyle w:val="Style1"/>
        <w:tblW w:w="9108" w:type="dxa"/>
        <w:tblLook w:val="04A0" w:firstRow="1" w:lastRow="0" w:firstColumn="1" w:lastColumn="0" w:noHBand="0" w:noVBand="1"/>
      </w:tblPr>
      <w:tblGrid>
        <w:gridCol w:w="1620"/>
        <w:gridCol w:w="2610"/>
        <w:gridCol w:w="1890"/>
        <w:gridCol w:w="2988"/>
      </w:tblGrid>
      <w:tr w:rsidR="00F1251A" w14:paraId="0287F599" w14:textId="77777777" w:rsidTr="00E95BB7">
        <w:trPr>
          <w:cnfStyle w:val="100000000000" w:firstRow="1" w:lastRow="0" w:firstColumn="0" w:lastColumn="0" w:oddVBand="0" w:evenVBand="0" w:oddHBand="0" w:evenHBand="0" w:firstRowFirstColumn="0" w:firstRowLastColumn="0" w:lastRowFirstColumn="0" w:lastRowLastColumn="0"/>
          <w:trHeight w:val="300"/>
        </w:trPr>
        <w:tc>
          <w:tcPr>
            <w:tcW w:w="1620" w:type="dxa"/>
            <w:noWrap/>
            <w:hideMark/>
          </w:tcPr>
          <w:p w14:paraId="279B273A" w14:textId="77777777" w:rsidR="00F1251A" w:rsidRDefault="00F1251A" w:rsidP="002A3E40">
            <w:pPr>
              <w:rPr>
                <w:rFonts w:eastAsia="Times New Roman" w:cs="Times New Roman"/>
              </w:rPr>
            </w:pPr>
            <w:r>
              <w:rPr>
                <w:rFonts w:eastAsia="Times New Roman" w:cs="Times New Roman"/>
              </w:rPr>
              <w:t>FP Project</w:t>
            </w:r>
          </w:p>
        </w:tc>
        <w:tc>
          <w:tcPr>
            <w:tcW w:w="2610" w:type="dxa"/>
            <w:noWrap/>
            <w:hideMark/>
          </w:tcPr>
          <w:p w14:paraId="063CB1A4" w14:textId="77777777" w:rsidR="00F1251A" w:rsidRDefault="00F1251A" w:rsidP="002A3E40">
            <w:pPr>
              <w:rPr>
                <w:rFonts w:eastAsia="Times New Roman" w:cs="Times New Roman"/>
              </w:rPr>
            </w:pPr>
            <w:r>
              <w:rPr>
                <w:rFonts w:eastAsia="Times New Roman" w:cs="Times New Roman"/>
              </w:rPr>
              <w:t>FP Project Description</w:t>
            </w:r>
          </w:p>
        </w:tc>
        <w:tc>
          <w:tcPr>
            <w:tcW w:w="1890" w:type="dxa"/>
            <w:hideMark/>
          </w:tcPr>
          <w:p w14:paraId="6177A4B0" w14:textId="77777777" w:rsidR="00F1251A" w:rsidRDefault="00F1251A" w:rsidP="002A3E40">
            <w:pPr>
              <w:rPr>
                <w:rFonts w:eastAsia="Times New Roman" w:cs="Times New Roman"/>
              </w:rPr>
            </w:pPr>
            <w:r>
              <w:rPr>
                <w:rFonts w:eastAsia="Times New Roman" w:cs="Times New Roman"/>
              </w:rPr>
              <w:t>ADJ Project</w:t>
            </w:r>
          </w:p>
        </w:tc>
        <w:tc>
          <w:tcPr>
            <w:tcW w:w="2988" w:type="dxa"/>
            <w:hideMark/>
          </w:tcPr>
          <w:p w14:paraId="45F5D20C" w14:textId="77777777" w:rsidR="00F1251A" w:rsidRDefault="00F1251A" w:rsidP="002A3E40">
            <w:pPr>
              <w:rPr>
                <w:rFonts w:eastAsia="Times New Roman" w:cs="Times New Roman"/>
              </w:rPr>
            </w:pPr>
            <w:r>
              <w:rPr>
                <w:rFonts w:eastAsia="Times New Roman" w:cs="Times New Roman"/>
              </w:rPr>
              <w:t>ADJ Project Description</w:t>
            </w:r>
          </w:p>
        </w:tc>
      </w:tr>
      <w:tr w:rsidR="00F1251A" w14:paraId="5A7895EA" w14:textId="77777777" w:rsidTr="00E95BB7">
        <w:trPr>
          <w:trHeight w:val="300"/>
        </w:trPr>
        <w:tc>
          <w:tcPr>
            <w:tcW w:w="1620" w:type="dxa"/>
            <w:noWrap/>
            <w:hideMark/>
          </w:tcPr>
          <w:p w14:paraId="34E59CE4" w14:textId="77777777" w:rsidR="00F1251A" w:rsidRDefault="00F1251A" w:rsidP="002A3E40">
            <w:pPr>
              <w:rPr>
                <w:rFonts w:eastAsia="Times New Roman" w:cs="Times New Roman"/>
                <w:b/>
              </w:rPr>
            </w:pPr>
            <w:r>
              <w:t>2011364</w:t>
            </w:r>
          </w:p>
        </w:tc>
        <w:tc>
          <w:tcPr>
            <w:tcW w:w="2610" w:type="dxa"/>
            <w:noWrap/>
            <w:hideMark/>
          </w:tcPr>
          <w:p w14:paraId="67C0940B" w14:textId="77777777" w:rsidR="00F1251A" w:rsidRDefault="00F1251A" w:rsidP="002A3E40">
            <w:pPr>
              <w:rPr>
                <w:rFonts w:eastAsia="Times New Roman" w:cs="Times New Roman"/>
              </w:rPr>
            </w:pPr>
            <w:r>
              <w:t>FP Sponsored NoNIHcap</w:t>
            </w:r>
          </w:p>
        </w:tc>
        <w:tc>
          <w:tcPr>
            <w:tcW w:w="1890" w:type="dxa"/>
            <w:hideMark/>
          </w:tcPr>
          <w:p w14:paraId="61FC6A32" w14:textId="77777777" w:rsidR="00F1251A" w:rsidRDefault="00F1251A" w:rsidP="002A3E40">
            <w:pPr>
              <w:rPr>
                <w:b/>
              </w:rPr>
            </w:pPr>
            <w:r>
              <w:rPr>
                <w:rFonts w:ascii="Calibri" w:eastAsia="Times New Roman" w:hAnsi="Calibri" w:cs="Calibri"/>
                <w:b/>
                <w:color w:val="000000"/>
              </w:rPr>
              <w:t>2011368</w:t>
            </w:r>
          </w:p>
        </w:tc>
        <w:tc>
          <w:tcPr>
            <w:tcW w:w="2988" w:type="dxa"/>
            <w:hideMark/>
          </w:tcPr>
          <w:p w14:paraId="2B82F833" w14:textId="77777777" w:rsidR="00F1251A" w:rsidRDefault="00F1251A" w:rsidP="002A3E40">
            <w:r>
              <w:t>ADJ Sponsored NoNIHcap</w:t>
            </w:r>
          </w:p>
        </w:tc>
      </w:tr>
      <w:tr w:rsidR="00F1251A" w14:paraId="0CEAA098" w14:textId="77777777" w:rsidTr="00E95BB7">
        <w:trPr>
          <w:trHeight w:val="300"/>
        </w:trPr>
        <w:tc>
          <w:tcPr>
            <w:tcW w:w="1620" w:type="dxa"/>
            <w:noWrap/>
            <w:hideMark/>
          </w:tcPr>
          <w:p w14:paraId="5F1C2698" w14:textId="77777777" w:rsidR="00F1251A" w:rsidRDefault="00F1251A" w:rsidP="002A3E40">
            <w:pPr>
              <w:rPr>
                <w:rFonts w:eastAsia="Times New Roman" w:cs="Times New Roman"/>
                <w:b/>
              </w:rPr>
            </w:pPr>
            <w:r>
              <w:t>2011365</w:t>
            </w:r>
          </w:p>
        </w:tc>
        <w:tc>
          <w:tcPr>
            <w:tcW w:w="2610" w:type="dxa"/>
            <w:noWrap/>
            <w:hideMark/>
          </w:tcPr>
          <w:p w14:paraId="56018755" w14:textId="77777777" w:rsidR="00F1251A" w:rsidRDefault="00F1251A" w:rsidP="002A3E40">
            <w:pPr>
              <w:rPr>
                <w:rFonts w:eastAsia="Times New Roman" w:cs="Times New Roman"/>
              </w:rPr>
            </w:pPr>
            <w:r>
              <w:t>FP Sponsored NIHcap1</w:t>
            </w:r>
          </w:p>
        </w:tc>
        <w:tc>
          <w:tcPr>
            <w:tcW w:w="1890" w:type="dxa"/>
            <w:hideMark/>
          </w:tcPr>
          <w:p w14:paraId="13B1BA39" w14:textId="77777777" w:rsidR="00F1251A" w:rsidRDefault="00F1251A" w:rsidP="002A3E40">
            <w:pPr>
              <w:rPr>
                <w:b/>
              </w:rPr>
            </w:pPr>
            <w:r>
              <w:rPr>
                <w:rFonts w:ascii="Calibri" w:eastAsia="Times New Roman" w:hAnsi="Calibri" w:cs="Calibri"/>
                <w:b/>
                <w:color w:val="000000"/>
              </w:rPr>
              <w:t>2011369</w:t>
            </w:r>
          </w:p>
        </w:tc>
        <w:tc>
          <w:tcPr>
            <w:tcW w:w="2988" w:type="dxa"/>
            <w:hideMark/>
          </w:tcPr>
          <w:p w14:paraId="2441D73A" w14:textId="77777777" w:rsidR="00F1251A" w:rsidRDefault="00F1251A" w:rsidP="002A3E40">
            <w:r>
              <w:t>ADJ Sponsored NIHcap1</w:t>
            </w:r>
          </w:p>
        </w:tc>
      </w:tr>
      <w:tr w:rsidR="00F1251A" w14:paraId="7D72FB39" w14:textId="77777777" w:rsidTr="00E95BB7">
        <w:trPr>
          <w:trHeight w:val="300"/>
        </w:trPr>
        <w:tc>
          <w:tcPr>
            <w:tcW w:w="1620" w:type="dxa"/>
            <w:noWrap/>
            <w:hideMark/>
          </w:tcPr>
          <w:p w14:paraId="201F9680" w14:textId="77777777" w:rsidR="00F1251A" w:rsidRDefault="00F1251A" w:rsidP="002A3E40">
            <w:pPr>
              <w:rPr>
                <w:rFonts w:eastAsia="Times New Roman" w:cs="Times New Roman"/>
                <w:b/>
              </w:rPr>
            </w:pPr>
            <w:r>
              <w:t>2011366</w:t>
            </w:r>
          </w:p>
        </w:tc>
        <w:tc>
          <w:tcPr>
            <w:tcW w:w="2610" w:type="dxa"/>
            <w:noWrap/>
            <w:hideMark/>
          </w:tcPr>
          <w:p w14:paraId="76DD7793" w14:textId="77777777" w:rsidR="00F1251A" w:rsidRDefault="00F1251A" w:rsidP="002A3E40">
            <w:pPr>
              <w:rPr>
                <w:rFonts w:eastAsia="Times New Roman" w:cs="Times New Roman"/>
              </w:rPr>
            </w:pPr>
            <w:r>
              <w:t>FP Sponsored NIHcap2</w:t>
            </w:r>
          </w:p>
        </w:tc>
        <w:tc>
          <w:tcPr>
            <w:tcW w:w="1890" w:type="dxa"/>
            <w:hideMark/>
          </w:tcPr>
          <w:p w14:paraId="294142C2" w14:textId="77777777" w:rsidR="00F1251A" w:rsidRDefault="00F1251A" w:rsidP="002A3E40">
            <w:pPr>
              <w:rPr>
                <w:b/>
              </w:rPr>
            </w:pPr>
            <w:r>
              <w:rPr>
                <w:rFonts w:ascii="Calibri" w:eastAsia="Times New Roman" w:hAnsi="Calibri" w:cs="Calibri"/>
                <w:b/>
                <w:color w:val="000000"/>
              </w:rPr>
              <w:t>2011370</w:t>
            </w:r>
          </w:p>
        </w:tc>
        <w:tc>
          <w:tcPr>
            <w:tcW w:w="2988" w:type="dxa"/>
            <w:hideMark/>
          </w:tcPr>
          <w:p w14:paraId="47AAC5CC" w14:textId="77777777" w:rsidR="00F1251A" w:rsidRDefault="00F1251A" w:rsidP="002A3E40">
            <w:r>
              <w:t>ADJ Sponsored NIHcap2</w:t>
            </w:r>
          </w:p>
        </w:tc>
      </w:tr>
      <w:tr w:rsidR="00F1251A" w14:paraId="14D8E354" w14:textId="77777777" w:rsidTr="00E95BB7">
        <w:trPr>
          <w:trHeight w:val="300"/>
        </w:trPr>
        <w:tc>
          <w:tcPr>
            <w:tcW w:w="1620" w:type="dxa"/>
            <w:noWrap/>
            <w:hideMark/>
          </w:tcPr>
          <w:p w14:paraId="3F1CAAED" w14:textId="77777777" w:rsidR="00F1251A" w:rsidRDefault="00F1251A" w:rsidP="002A3E40">
            <w:pPr>
              <w:rPr>
                <w:rFonts w:eastAsia="Times New Roman" w:cs="Times New Roman"/>
                <w:b/>
              </w:rPr>
            </w:pPr>
            <w:r>
              <w:t>2011367</w:t>
            </w:r>
          </w:p>
        </w:tc>
        <w:tc>
          <w:tcPr>
            <w:tcW w:w="2610" w:type="dxa"/>
            <w:noWrap/>
            <w:hideMark/>
          </w:tcPr>
          <w:p w14:paraId="49D60B42" w14:textId="77777777" w:rsidR="00F1251A" w:rsidRDefault="00F1251A" w:rsidP="002A3E40">
            <w:pPr>
              <w:rPr>
                <w:rFonts w:eastAsia="Times New Roman" w:cs="Times New Roman"/>
              </w:rPr>
            </w:pPr>
            <w:r>
              <w:t>FP Recruitment</w:t>
            </w:r>
          </w:p>
        </w:tc>
        <w:tc>
          <w:tcPr>
            <w:tcW w:w="1890" w:type="dxa"/>
            <w:hideMark/>
          </w:tcPr>
          <w:p w14:paraId="337AAF8E" w14:textId="77777777" w:rsidR="00F1251A" w:rsidRDefault="00F1251A" w:rsidP="002A3E40">
            <w:pPr>
              <w:rPr>
                <w:b/>
              </w:rPr>
            </w:pPr>
            <w:r>
              <w:rPr>
                <w:rFonts w:ascii="Calibri" w:eastAsia="Times New Roman" w:hAnsi="Calibri" w:cs="Calibri"/>
                <w:b/>
                <w:color w:val="000000"/>
              </w:rPr>
              <w:t>2011371</w:t>
            </w:r>
          </w:p>
        </w:tc>
        <w:tc>
          <w:tcPr>
            <w:tcW w:w="2988" w:type="dxa"/>
            <w:hideMark/>
          </w:tcPr>
          <w:p w14:paraId="04ADA67E" w14:textId="77777777" w:rsidR="00F1251A" w:rsidRDefault="00F1251A" w:rsidP="002A3E40">
            <w:r>
              <w:t>ADJ Recruitment</w:t>
            </w:r>
          </w:p>
        </w:tc>
      </w:tr>
      <w:tr w:rsidR="00F1251A" w14:paraId="6EEF9A29" w14:textId="77777777" w:rsidTr="00E95BB7">
        <w:trPr>
          <w:trHeight w:val="300"/>
        </w:trPr>
        <w:tc>
          <w:tcPr>
            <w:tcW w:w="1620" w:type="dxa"/>
            <w:noWrap/>
            <w:hideMark/>
          </w:tcPr>
          <w:p w14:paraId="5F95BFCA" w14:textId="77777777" w:rsidR="00F1251A" w:rsidRDefault="00F1251A" w:rsidP="002A3E40">
            <w:pPr>
              <w:rPr>
                <w:rFonts w:eastAsia="Times New Roman" w:cs="Times New Roman"/>
                <w:b/>
              </w:rPr>
            </w:pPr>
            <w:r>
              <w:rPr>
                <w:rFonts w:ascii="Calibri" w:eastAsia="Times New Roman" w:hAnsi="Calibri" w:cs="Calibri"/>
                <w:color w:val="000000"/>
              </w:rPr>
              <w:t>2011379</w:t>
            </w:r>
          </w:p>
        </w:tc>
        <w:tc>
          <w:tcPr>
            <w:tcW w:w="2610" w:type="dxa"/>
            <w:noWrap/>
            <w:hideMark/>
          </w:tcPr>
          <w:p w14:paraId="0EEBA405" w14:textId="77777777" w:rsidR="00F1251A" w:rsidRDefault="00F1251A" w:rsidP="002A3E40">
            <w:pPr>
              <w:rPr>
                <w:rFonts w:eastAsia="Times New Roman" w:cs="Times New Roman"/>
              </w:rPr>
            </w:pPr>
            <w:r>
              <w:t>FP Retention</w:t>
            </w:r>
          </w:p>
        </w:tc>
        <w:tc>
          <w:tcPr>
            <w:tcW w:w="1890" w:type="dxa"/>
            <w:hideMark/>
          </w:tcPr>
          <w:p w14:paraId="00FFFC0F" w14:textId="77777777" w:rsidR="00F1251A" w:rsidRDefault="00F1251A" w:rsidP="002A3E40">
            <w:pPr>
              <w:rPr>
                <w:b/>
              </w:rPr>
            </w:pPr>
            <w:r>
              <w:rPr>
                <w:rFonts w:ascii="Calibri" w:eastAsia="Times New Roman" w:hAnsi="Calibri" w:cs="Calibri"/>
                <w:b/>
                <w:color w:val="000000"/>
              </w:rPr>
              <w:t>2011372</w:t>
            </w:r>
          </w:p>
        </w:tc>
        <w:tc>
          <w:tcPr>
            <w:tcW w:w="2988" w:type="dxa"/>
            <w:hideMark/>
          </w:tcPr>
          <w:p w14:paraId="77756D50" w14:textId="77777777" w:rsidR="00F1251A" w:rsidRDefault="00F1251A" w:rsidP="002A3E40">
            <w:r>
              <w:t>ADJ Retention</w:t>
            </w:r>
          </w:p>
        </w:tc>
      </w:tr>
      <w:tr w:rsidR="00F1251A" w14:paraId="1376B962" w14:textId="77777777" w:rsidTr="00E95BB7">
        <w:trPr>
          <w:trHeight w:val="300"/>
        </w:trPr>
        <w:tc>
          <w:tcPr>
            <w:tcW w:w="1620" w:type="dxa"/>
            <w:noWrap/>
            <w:hideMark/>
          </w:tcPr>
          <w:p w14:paraId="78FA0543" w14:textId="77777777" w:rsidR="00F1251A" w:rsidRDefault="00F1251A" w:rsidP="002A3E40">
            <w:pPr>
              <w:rPr>
                <w:rFonts w:eastAsia="Times New Roman" w:cs="Times New Roman"/>
                <w:b/>
              </w:rPr>
            </w:pPr>
            <w:r>
              <w:rPr>
                <w:rFonts w:ascii="Calibri" w:eastAsia="Times New Roman" w:hAnsi="Calibri" w:cs="Calibri"/>
                <w:color w:val="000000"/>
              </w:rPr>
              <w:t>2011377</w:t>
            </w:r>
          </w:p>
        </w:tc>
        <w:tc>
          <w:tcPr>
            <w:tcW w:w="2610" w:type="dxa"/>
            <w:noWrap/>
            <w:hideMark/>
          </w:tcPr>
          <w:p w14:paraId="2AA8CA9C" w14:textId="77777777" w:rsidR="00F1251A" w:rsidRDefault="00F1251A" w:rsidP="002A3E40">
            <w:pPr>
              <w:rPr>
                <w:rFonts w:eastAsia="Times New Roman" w:cs="Times New Roman"/>
              </w:rPr>
            </w:pPr>
            <w:r>
              <w:t>FP Other Faculty/PI*</w:t>
            </w:r>
          </w:p>
        </w:tc>
        <w:tc>
          <w:tcPr>
            <w:tcW w:w="1890" w:type="dxa"/>
            <w:hideMark/>
          </w:tcPr>
          <w:p w14:paraId="28719279" w14:textId="77777777" w:rsidR="00F1251A" w:rsidRDefault="00F1251A" w:rsidP="002A3E40">
            <w:pPr>
              <w:rPr>
                <w:b/>
              </w:rPr>
            </w:pPr>
            <w:r>
              <w:rPr>
                <w:rFonts w:ascii="Calibri" w:eastAsia="Times New Roman" w:hAnsi="Calibri" w:cs="Calibri"/>
                <w:b/>
                <w:color w:val="000000"/>
              </w:rPr>
              <w:t>2011373</w:t>
            </w:r>
          </w:p>
        </w:tc>
        <w:tc>
          <w:tcPr>
            <w:tcW w:w="2988" w:type="dxa"/>
            <w:hideMark/>
          </w:tcPr>
          <w:p w14:paraId="280CF098" w14:textId="77777777" w:rsidR="00F1251A" w:rsidRDefault="00F1251A" w:rsidP="002A3E40">
            <w:r>
              <w:t>ADJ Other Faculty/PI*</w:t>
            </w:r>
          </w:p>
        </w:tc>
      </w:tr>
    </w:tbl>
    <w:p w14:paraId="4CB2A6FD" w14:textId="77777777" w:rsidR="00F1251A" w:rsidRDefault="00F1251A" w:rsidP="00F1251A">
      <w:r>
        <w:t xml:space="preserve">*These projects refer to Other Faculty/PI Owner Activity.  The descriptions are abbreviated in UPlan.  </w:t>
      </w:r>
    </w:p>
    <w:p w14:paraId="7CBD0F33" w14:textId="77777777" w:rsidR="00F1251A" w:rsidRDefault="00F1251A" w:rsidP="000A3A29">
      <w:pPr>
        <w:pStyle w:val="Heading2"/>
      </w:pPr>
      <w:bookmarkStart w:id="83" w:name="_Toc446579610"/>
      <w:bookmarkStart w:id="84" w:name="_Toc446584641"/>
      <w:r>
        <w:t>Add distributions for ADJ Projects</w:t>
      </w:r>
      <w:bookmarkEnd w:id="83"/>
      <w:bookmarkEnd w:id="84"/>
    </w:p>
    <w:p w14:paraId="7BFD08D1" w14:textId="77777777" w:rsidR="00F1251A" w:rsidRDefault="00F1251A" w:rsidP="00F1251A">
      <w:r>
        <w:t xml:space="preserve">To forecast/plan salary and benefit costs at the individual level on projects in these four project uses, you will need to add distributions for the appropriate DeptID, Fund and ADJ projects.  For example, to forecast additional salary and benefit costs on sponsored projects subject to the NIH cap, you will need to add a distribution with Project 2011369 (ADJ Sponsored NIHcap1).  </w:t>
      </w:r>
    </w:p>
    <w:p w14:paraId="35482C58" w14:textId="77777777" w:rsidR="00F1251A" w:rsidRDefault="00F1251A" w:rsidP="00F1251A">
      <w:r>
        <w:t>If you add such a distribution for June of the Forecast, upon seeding the Plan, the distribution percentage will carry forward, and you will need to make adjustments if needed for the Year 1 Plan</w:t>
      </w:r>
      <w:r w:rsidRPr="009A055E">
        <w:t xml:space="preserve">.  If you add the ADJ distribution for June of the Year 1 Plan, it will carry forward when employee planning seeding for </w:t>
      </w:r>
      <w:r>
        <w:t xml:space="preserve">Year 1 Plan </w:t>
      </w:r>
      <w:r w:rsidRPr="009A055E">
        <w:t>occurs next year.</w:t>
      </w:r>
      <w:r>
        <w:t xml:space="preserve">  </w:t>
      </w:r>
    </w:p>
    <w:p w14:paraId="2CD9ED88" w14:textId="77777777" w:rsidR="00F1251A" w:rsidRDefault="00F1251A" w:rsidP="00F1251A">
      <w:r>
        <w:t xml:space="preserve">Remember that no actuals will appear on rows associated with ADJ projects.  On the Salary Distribution form, actual salary and benefit distributions for these four Project Uses will be aggregated and will appear under DFP combinations that include the planning-only “FP” projects.  For example, distributions on sponsored projects subject to the current NIH salary cap would appear on a line including Project 2011365 (FP Sponsored NIHcap1).  </w:t>
      </w:r>
    </w:p>
    <w:p w14:paraId="529FEAD3" w14:textId="77777777" w:rsidR="00F1251A" w:rsidRPr="00010AFD" w:rsidRDefault="00F1251A" w:rsidP="000A3A29">
      <w:pPr>
        <w:pStyle w:val="Heading1"/>
      </w:pPr>
      <w:bookmarkStart w:id="85" w:name="_Toc381615594"/>
      <w:bookmarkStart w:id="86" w:name="_Toc446579611"/>
      <w:bookmarkStart w:id="87" w:name="_Toc446584642"/>
      <w:r>
        <w:t>FP and NIH Salary Cap Functionality in UPlan</w:t>
      </w:r>
      <w:bookmarkEnd w:id="85"/>
      <w:bookmarkEnd w:id="86"/>
      <w:bookmarkEnd w:id="87"/>
    </w:p>
    <w:p w14:paraId="5C008EF2" w14:textId="77777777" w:rsidR="00F1251A" w:rsidRDefault="00F1251A" w:rsidP="00F1251A"/>
    <w:p w14:paraId="1C78C224" w14:textId="77777777" w:rsidR="00F1251A" w:rsidRDefault="00F1251A" w:rsidP="000A3A29">
      <w:pPr>
        <w:pStyle w:val="Heading2"/>
      </w:pPr>
      <w:bookmarkStart w:id="88" w:name="_Toc446579612"/>
      <w:bookmarkStart w:id="89" w:name="_Toc446584643"/>
      <w:r>
        <w:t>NoNIHCap, NIHCap1, NIHCap2</w:t>
      </w:r>
      <w:bookmarkEnd w:id="88"/>
      <w:bookmarkEnd w:id="89"/>
    </w:p>
    <w:p w14:paraId="5FBCABF4" w14:textId="77777777" w:rsidR="00F1251A" w:rsidRDefault="00F1251A" w:rsidP="00F1251A">
      <w:pPr>
        <w:rPr>
          <w:rFonts w:ascii="Calibri" w:hAnsi="Calibri"/>
        </w:rPr>
      </w:pPr>
      <w:r>
        <w:rPr>
          <w:rFonts w:ascii="Calibri" w:hAnsi="Calibri"/>
        </w:rPr>
        <w:t>When sponsored project projections from Faculty Portfolio are fed to UPlan, information about salary caps is added and project data are fed to different FP projects – one for no NIH cap, one for the current $179,700 NIH cap (NIHCap1), and another for the new $181,500 NIH cap (NIHCap2).  UPlan uses this information to identify whether an unfunded salary amount may exist for the employee.  As noted above, UPlan will not identify any unfunded salary amounts related to TBH’s fed in from FP.</w:t>
      </w:r>
    </w:p>
    <w:p w14:paraId="641D976A" w14:textId="77777777" w:rsidR="00F1251A" w:rsidRDefault="00F1251A" w:rsidP="000A3A29">
      <w:pPr>
        <w:pStyle w:val="Heading2"/>
      </w:pPr>
      <w:bookmarkStart w:id="90" w:name="_Toc381615596"/>
      <w:bookmarkStart w:id="91" w:name="_Toc446579613"/>
      <w:bookmarkStart w:id="92" w:name="_Toc446584644"/>
      <w:r>
        <w:t>UPlan cannot identify whether an over-the-cap amount has already been planned in Faculty Portfolio</w:t>
      </w:r>
      <w:bookmarkEnd w:id="90"/>
      <w:bookmarkEnd w:id="91"/>
      <w:bookmarkEnd w:id="92"/>
    </w:p>
    <w:p w14:paraId="5E46AD4D" w14:textId="77777777" w:rsidR="00F1251A" w:rsidRDefault="00F1251A" w:rsidP="00F1251A">
      <w:pPr>
        <w:rPr>
          <w:rFonts w:ascii="Calibri" w:hAnsi="Calibri"/>
        </w:rPr>
      </w:pPr>
      <w:r>
        <w:rPr>
          <w:rFonts w:ascii="Calibri" w:hAnsi="Calibri"/>
        </w:rPr>
        <w:t xml:space="preserve">In some cases, departments may be supporting the over-the-cap salary amount for an employee from a Recruitment, Retention, or Other faculty/PI project and this may be planned in Faculty Portfolio.  At this time, UPlan has no way to know whether or not the amount planned on a Recruitment, Retention, or Other faculty/PI project is intended to cover the over-the-cap amount.  As a result, UPlan may suggest that an unfunded amount exists when in fact the department has already planned for it.  Planners will need to work closely with colleagues and carefully review how over-the-cap amounts are being funded.  If the over-the-cap amount is already planned in Faculty Portfolio on a Recruitment, Retention, or Other faculty/PI project, planners should not add distributions on the NIH Cap Allocation Forecast (or Plan) Percentages tab of the Distributions form.  </w:t>
      </w:r>
    </w:p>
    <w:p w14:paraId="58733D1C" w14:textId="77777777" w:rsidR="00F1251A" w:rsidRDefault="00F1251A" w:rsidP="00F1251A">
      <w:pPr>
        <w:rPr>
          <w:rFonts w:ascii="Cambria" w:eastAsiaTheme="majorEastAsia" w:hAnsi="Cambria" w:cstheme="majorBidi"/>
          <w:b/>
          <w:bCs/>
          <w:color w:val="2E74B5" w:themeColor="accent1" w:themeShade="BF"/>
          <w:sz w:val="32"/>
          <w:szCs w:val="28"/>
        </w:rPr>
      </w:pPr>
      <w:r>
        <w:br w:type="page"/>
      </w:r>
    </w:p>
    <w:p w14:paraId="57FC48B7" w14:textId="77777777" w:rsidR="00F1251A" w:rsidRDefault="00F1251A" w:rsidP="000A3A29">
      <w:pPr>
        <w:pStyle w:val="Heading1"/>
      </w:pPr>
      <w:bookmarkStart w:id="93" w:name="_Toc381615597"/>
      <w:bookmarkStart w:id="94" w:name="_Toc446579614"/>
      <w:bookmarkStart w:id="95" w:name="_Toc446584645"/>
      <w:r>
        <w:t>Differences between UPlan and Faculty Portfolio</w:t>
      </w:r>
      <w:bookmarkEnd w:id="93"/>
      <w:bookmarkEnd w:id="94"/>
      <w:bookmarkEnd w:id="95"/>
    </w:p>
    <w:tbl>
      <w:tblPr>
        <w:tblStyle w:val="Style1"/>
        <w:tblW w:w="9468" w:type="dxa"/>
        <w:tblLayout w:type="fixed"/>
        <w:tblLook w:val="0420" w:firstRow="1" w:lastRow="0" w:firstColumn="0" w:lastColumn="0" w:noHBand="0" w:noVBand="1"/>
      </w:tblPr>
      <w:tblGrid>
        <w:gridCol w:w="4734"/>
        <w:gridCol w:w="4734"/>
      </w:tblGrid>
      <w:tr w:rsidR="00F1251A" w14:paraId="506401FC" w14:textId="77777777" w:rsidTr="00E95BB7">
        <w:trPr>
          <w:cnfStyle w:val="100000000000" w:firstRow="1" w:lastRow="0" w:firstColumn="0" w:lastColumn="0" w:oddVBand="0" w:evenVBand="0" w:oddHBand="0" w:evenHBand="0" w:firstRowFirstColumn="0" w:firstRowLastColumn="0" w:lastRowFirstColumn="0" w:lastRowLastColumn="0"/>
        </w:trPr>
        <w:tc>
          <w:tcPr>
            <w:tcW w:w="4734" w:type="dxa"/>
          </w:tcPr>
          <w:p w14:paraId="047E83C1" w14:textId="77777777" w:rsidR="00F1251A" w:rsidRPr="00331723" w:rsidRDefault="00F1251A" w:rsidP="002A3E40">
            <w:pPr>
              <w:rPr>
                <w:sz w:val="20"/>
                <w:szCs w:val="20"/>
              </w:rPr>
            </w:pPr>
            <w:r w:rsidRPr="00331723">
              <w:rPr>
                <w:sz w:val="20"/>
                <w:szCs w:val="20"/>
              </w:rPr>
              <w:t>Faculty Portfolio</w:t>
            </w:r>
          </w:p>
        </w:tc>
        <w:tc>
          <w:tcPr>
            <w:tcW w:w="4734" w:type="dxa"/>
          </w:tcPr>
          <w:p w14:paraId="04912C7A" w14:textId="77777777" w:rsidR="00F1251A" w:rsidRPr="00331723" w:rsidRDefault="00F1251A" w:rsidP="002A3E40">
            <w:pPr>
              <w:rPr>
                <w:sz w:val="20"/>
                <w:szCs w:val="20"/>
              </w:rPr>
            </w:pPr>
            <w:r w:rsidRPr="00331723">
              <w:rPr>
                <w:sz w:val="20"/>
                <w:szCs w:val="20"/>
              </w:rPr>
              <w:t>UPlan</w:t>
            </w:r>
          </w:p>
        </w:tc>
      </w:tr>
      <w:tr w:rsidR="00F1251A" w14:paraId="0F670E2A" w14:textId="77777777" w:rsidTr="00E95BB7">
        <w:tc>
          <w:tcPr>
            <w:tcW w:w="4734" w:type="dxa"/>
          </w:tcPr>
          <w:p w14:paraId="27AD0D32" w14:textId="77777777" w:rsidR="00F1251A" w:rsidRPr="00331723" w:rsidRDefault="00F1251A" w:rsidP="00F1251A">
            <w:pPr>
              <w:pStyle w:val="ListParagraph"/>
              <w:numPr>
                <w:ilvl w:val="0"/>
                <w:numId w:val="1"/>
              </w:numPr>
              <w:spacing w:after="0" w:line="240" w:lineRule="auto"/>
              <w:ind w:left="270" w:hanging="270"/>
              <w:rPr>
                <w:rFonts w:ascii="Calibri" w:eastAsiaTheme="minorHAnsi" w:hAnsi="Calibri"/>
                <w:color w:val="000000"/>
                <w:sz w:val="20"/>
                <w:szCs w:val="20"/>
              </w:rPr>
            </w:pPr>
            <w:r>
              <w:rPr>
                <w:rFonts w:ascii="Calibri" w:eastAsiaTheme="minorHAnsi" w:hAnsi="Calibri"/>
                <w:color w:val="000000"/>
                <w:sz w:val="20"/>
                <w:szCs w:val="20"/>
              </w:rPr>
              <w:t>Planners can develop projections for up to a five-year timeframe</w:t>
            </w:r>
          </w:p>
        </w:tc>
        <w:tc>
          <w:tcPr>
            <w:tcW w:w="4734" w:type="dxa"/>
          </w:tcPr>
          <w:p w14:paraId="34DFF92D" w14:textId="77777777" w:rsidR="00F1251A" w:rsidRPr="00331723" w:rsidRDefault="00F1251A" w:rsidP="00F1251A">
            <w:pPr>
              <w:pStyle w:val="ListParagraph"/>
              <w:numPr>
                <w:ilvl w:val="0"/>
                <w:numId w:val="1"/>
              </w:numPr>
              <w:spacing w:after="0" w:line="240" w:lineRule="auto"/>
              <w:ind w:left="270" w:hanging="270"/>
              <w:rPr>
                <w:color w:val="000000"/>
                <w:sz w:val="20"/>
                <w:szCs w:val="20"/>
              </w:rPr>
            </w:pPr>
            <w:r>
              <w:rPr>
                <w:color w:val="000000"/>
                <w:sz w:val="20"/>
                <w:szCs w:val="20"/>
              </w:rPr>
              <w:t>Only the months for Year 0 (current year) and Year 1 data is fed from Faculty Portfolio to UPlan</w:t>
            </w:r>
          </w:p>
        </w:tc>
      </w:tr>
      <w:tr w:rsidR="00F1251A" w14:paraId="6C105D03" w14:textId="77777777" w:rsidTr="00E95BB7">
        <w:tc>
          <w:tcPr>
            <w:tcW w:w="4734" w:type="dxa"/>
          </w:tcPr>
          <w:p w14:paraId="7F971A6D" w14:textId="77777777" w:rsidR="00F1251A" w:rsidRPr="00331723" w:rsidRDefault="00F1251A" w:rsidP="00F1251A">
            <w:pPr>
              <w:pStyle w:val="ListParagraph"/>
              <w:numPr>
                <w:ilvl w:val="0"/>
                <w:numId w:val="1"/>
              </w:numPr>
              <w:spacing w:after="0" w:line="240" w:lineRule="auto"/>
              <w:ind w:left="270" w:hanging="270"/>
              <w:rPr>
                <w:rFonts w:ascii="Calibri" w:eastAsiaTheme="minorHAnsi" w:hAnsi="Calibri"/>
                <w:color w:val="000000"/>
                <w:sz w:val="20"/>
                <w:szCs w:val="20"/>
              </w:rPr>
            </w:pPr>
            <w:r>
              <w:rPr>
                <w:rFonts w:ascii="Calibri" w:eastAsiaTheme="minorHAnsi" w:hAnsi="Calibri"/>
                <w:color w:val="000000"/>
                <w:sz w:val="20"/>
                <w:szCs w:val="20"/>
              </w:rPr>
              <w:t>Planners can develop projections for any individual project, fund, DeptID, and activity period combination.</w:t>
            </w:r>
          </w:p>
        </w:tc>
        <w:tc>
          <w:tcPr>
            <w:tcW w:w="4734" w:type="dxa"/>
          </w:tcPr>
          <w:p w14:paraId="62DDB823" w14:textId="77777777" w:rsidR="00F1251A" w:rsidRDefault="00F1251A" w:rsidP="00F1251A">
            <w:pPr>
              <w:pStyle w:val="ListParagraph"/>
              <w:numPr>
                <w:ilvl w:val="0"/>
                <w:numId w:val="1"/>
              </w:numPr>
              <w:spacing w:after="0" w:line="240" w:lineRule="auto"/>
              <w:ind w:left="270" w:hanging="270"/>
              <w:rPr>
                <w:color w:val="000000"/>
                <w:sz w:val="20"/>
                <w:szCs w:val="20"/>
              </w:rPr>
            </w:pPr>
            <w:r>
              <w:rPr>
                <w:color w:val="000000"/>
                <w:sz w:val="20"/>
                <w:szCs w:val="20"/>
              </w:rPr>
              <w:t>Sponsored, Recruitment, Retention, and Other faculty/PI projects are aggregated, fed to UPlan and stored at the Project Use level in planning-only “FP” projects</w:t>
            </w:r>
          </w:p>
          <w:p w14:paraId="6EEE1052" w14:textId="77777777" w:rsidR="00F1251A" w:rsidRDefault="00F1251A" w:rsidP="00F1251A">
            <w:pPr>
              <w:pStyle w:val="ListParagraph"/>
              <w:numPr>
                <w:ilvl w:val="0"/>
                <w:numId w:val="1"/>
              </w:numPr>
              <w:spacing w:after="0" w:line="240" w:lineRule="auto"/>
              <w:ind w:left="270" w:hanging="270"/>
              <w:rPr>
                <w:color w:val="000000"/>
                <w:sz w:val="20"/>
                <w:szCs w:val="20"/>
              </w:rPr>
            </w:pPr>
            <w:r>
              <w:rPr>
                <w:color w:val="000000"/>
                <w:sz w:val="20"/>
                <w:szCs w:val="20"/>
              </w:rPr>
              <w:t>Data for Projects with other Project Use attributes will not be fed to UPlan from Faculty Portfolio</w:t>
            </w:r>
          </w:p>
          <w:p w14:paraId="3DF5126D" w14:textId="77777777" w:rsidR="00F1251A" w:rsidRDefault="00F1251A" w:rsidP="00F1251A">
            <w:pPr>
              <w:pStyle w:val="ListParagraph"/>
              <w:numPr>
                <w:ilvl w:val="0"/>
                <w:numId w:val="1"/>
              </w:numPr>
              <w:spacing w:after="0" w:line="240" w:lineRule="auto"/>
              <w:ind w:left="270" w:hanging="270"/>
              <w:rPr>
                <w:color w:val="000000"/>
                <w:sz w:val="20"/>
                <w:szCs w:val="20"/>
              </w:rPr>
            </w:pPr>
            <w:r>
              <w:rPr>
                <w:color w:val="000000"/>
                <w:sz w:val="20"/>
                <w:szCs w:val="20"/>
              </w:rPr>
              <w:t>Planning occurs at the planning level of the DeptID tree; data are aggregated to the planning level when fed from Faculty Portfolio</w:t>
            </w:r>
          </w:p>
          <w:p w14:paraId="7DD0A427" w14:textId="77777777" w:rsidR="00F1251A" w:rsidRDefault="00F1251A" w:rsidP="00F1251A">
            <w:pPr>
              <w:pStyle w:val="ListParagraph"/>
              <w:numPr>
                <w:ilvl w:val="0"/>
                <w:numId w:val="1"/>
              </w:numPr>
              <w:spacing w:after="0" w:line="240" w:lineRule="auto"/>
              <w:ind w:left="270" w:hanging="270"/>
              <w:rPr>
                <w:color w:val="000000"/>
                <w:sz w:val="20"/>
                <w:szCs w:val="20"/>
              </w:rPr>
            </w:pPr>
            <w:r>
              <w:rPr>
                <w:color w:val="000000"/>
                <w:sz w:val="20"/>
                <w:szCs w:val="20"/>
              </w:rPr>
              <w:t>Planning by activity period is not possible; data are aggregated when fed from Faculty Portfolio</w:t>
            </w:r>
          </w:p>
          <w:p w14:paraId="48367416" w14:textId="77777777" w:rsidR="00F1251A" w:rsidRPr="00331723" w:rsidRDefault="00F1251A" w:rsidP="00F1251A">
            <w:pPr>
              <w:pStyle w:val="ListParagraph"/>
              <w:numPr>
                <w:ilvl w:val="0"/>
                <w:numId w:val="1"/>
              </w:numPr>
              <w:spacing w:after="0" w:line="240" w:lineRule="auto"/>
              <w:ind w:left="270" w:hanging="270"/>
              <w:rPr>
                <w:color w:val="000000"/>
                <w:sz w:val="20"/>
                <w:szCs w:val="20"/>
              </w:rPr>
            </w:pPr>
            <w:r>
              <w:rPr>
                <w:color w:val="000000"/>
                <w:sz w:val="20"/>
                <w:szCs w:val="20"/>
              </w:rPr>
              <w:t>Planning by Project is possible for the 4 Project Uses above without using FP using Supporting Detail</w:t>
            </w:r>
          </w:p>
        </w:tc>
      </w:tr>
      <w:tr w:rsidR="00F1251A" w14:paraId="01D97AD7" w14:textId="77777777" w:rsidTr="00E95BB7">
        <w:tc>
          <w:tcPr>
            <w:tcW w:w="4734" w:type="dxa"/>
          </w:tcPr>
          <w:p w14:paraId="4ACD20F1" w14:textId="77777777" w:rsidR="00F1251A" w:rsidRDefault="00F1251A" w:rsidP="00F1251A">
            <w:pPr>
              <w:pStyle w:val="ListParagraph"/>
              <w:numPr>
                <w:ilvl w:val="0"/>
                <w:numId w:val="1"/>
              </w:numPr>
              <w:spacing w:after="0" w:line="240" w:lineRule="auto"/>
              <w:ind w:left="270" w:hanging="270"/>
              <w:rPr>
                <w:rFonts w:ascii="Calibri" w:eastAsiaTheme="minorHAnsi" w:hAnsi="Calibri"/>
                <w:color w:val="000000"/>
                <w:sz w:val="20"/>
                <w:szCs w:val="20"/>
              </w:rPr>
            </w:pPr>
            <w:r>
              <w:rPr>
                <w:rFonts w:ascii="Calibri" w:eastAsiaTheme="minorHAnsi" w:hAnsi="Calibri"/>
                <w:color w:val="000000"/>
                <w:sz w:val="20"/>
                <w:szCs w:val="20"/>
              </w:rPr>
              <w:t>Planners can adjust projections for any individual project</w:t>
            </w:r>
          </w:p>
        </w:tc>
        <w:tc>
          <w:tcPr>
            <w:tcW w:w="4734" w:type="dxa"/>
          </w:tcPr>
          <w:p w14:paraId="3A75AA46" w14:textId="77777777" w:rsidR="00F1251A" w:rsidRDefault="00F1251A" w:rsidP="00F1251A">
            <w:pPr>
              <w:pStyle w:val="ListParagraph"/>
              <w:numPr>
                <w:ilvl w:val="0"/>
                <w:numId w:val="1"/>
              </w:numPr>
              <w:spacing w:after="0" w:line="240" w:lineRule="auto"/>
              <w:ind w:left="270" w:hanging="270"/>
              <w:rPr>
                <w:color w:val="000000"/>
                <w:sz w:val="20"/>
                <w:szCs w:val="20"/>
              </w:rPr>
            </w:pPr>
            <w:r>
              <w:rPr>
                <w:color w:val="000000"/>
                <w:sz w:val="20"/>
                <w:szCs w:val="20"/>
              </w:rPr>
              <w:t>Data fed from Faculty Portfolio can be copied to the Forecast in UPlan and planned at the individual projectID level using Supporting Detail</w:t>
            </w:r>
          </w:p>
          <w:p w14:paraId="4F120869" w14:textId="77777777" w:rsidR="00F1251A" w:rsidRDefault="00F1251A" w:rsidP="00F1251A">
            <w:pPr>
              <w:pStyle w:val="ListParagraph"/>
              <w:numPr>
                <w:ilvl w:val="0"/>
                <w:numId w:val="1"/>
              </w:numPr>
              <w:spacing w:after="0" w:line="240" w:lineRule="auto"/>
              <w:ind w:left="270" w:hanging="270"/>
              <w:rPr>
                <w:color w:val="000000"/>
                <w:sz w:val="20"/>
                <w:szCs w:val="20"/>
              </w:rPr>
            </w:pPr>
          </w:p>
        </w:tc>
      </w:tr>
      <w:tr w:rsidR="00F1251A" w14:paraId="6F23B03B" w14:textId="77777777" w:rsidTr="00E95BB7">
        <w:tc>
          <w:tcPr>
            <w:tcW w:w="4734" w:type="dxa"/>
          </w:tcPr>
          <w:p w14:paraId="0F4A43A7" w14:textId="77777777" w:rsidR="00F1251A" w:rsidRPr="00331723" w:rsidRDefault="00F1251A" w:rsidP="00F1251A">
            <w:pPr>
              <w:pStyle w:val="ListParagraph"/>
              <w:numPr>
                <w:ilvl w:val="0"/>
                <w:numId w:val="1"/>
              </w:numPr>
              <w:spacing w:after="0" w:line="240" w:lineRule="auto"/>
              <w:ind w:left="270" w:hanging="270"/>
              <w:rPr>
                <w:rFonts w:ascii="Calibri" w:eastAsiaTheme="minorHAnsi" w:hAnsi="Calibri"/>
                <w:color w:val="000000"/>
                <w:sz w:val="20"/>
                <w:szCs w:val="20"/>
              </w:rPr>
            </w:pPr>
            <w:r>
              <w:rPr>
                <w:rFonts w:ascii="Calibri" w:eastAsiaTheme="minorHAnsi" w:hAnsi="Calibri"/>
                <w:color w:val="000000"/>
                <w:sz w:val="20"/>
                <w:szCs w:val="20"/>
              </w:rPr>
              <w:t>Planning for an adjustment period not tied to a specific month is available</w:t>
            </w:r>
          </w:p>
        </w:tc>
        <w:tc>
          <w:tcPr>
            <w:tcW w:w="4734" w:type="dxa"/>
          </w:tcPr>
          <w:p w14:paraId="2F122454" w14:textId="77777777" w:rsidR="00F1251A" w:rsidRDefault="00F1251A" w:rsidP="00F1251A">
            <w:pPr>
              <w:pStyle w:val="ListParagraph"/>
              <w:numPr>
                <w:ilvl w:val="0"/>
                <w:numId w:val="1"/>
              </w:numPr>
              <w:spacing w:after="0" w:line="240" w:lineRule="auto"/>
              <w:ind w:left="270" w:hanging="270"/>
              <w:rPr>
                <w:color w:val="000000"/>
                <w:sz w:val="20"/>
                <w:szCs w:val="20"/>
              </w:rPr>
            </w:pPr>
            <w:r>
              <w:rPr>
                <w:color w:val="000000"/>
                <w:sz w:val="20"/>
                <w:szCs w:val="20"/>
              </w:rPr>
              <w:t>UPlan requires all data to be stored in a specific month</w:t>
            </w:r>
          </w:p>
          <w:p w14:paraId="66088002" w14:textId="77777777" w:rsidR="00F1251A" w:rsidRPr="00331723" w:rsidRDefault="00F1251A" w:rsidP="00F1251A">
            <w:pPr>
              <w:pStyle w:val="ListParagraph"/>
              <w:numPr>
                <w:ilvl w:val="0"/>
                <w:numId w:val="1"/>
              </w:numPr>
              <w:spacing w:after="0" w:line="240" w:lineRule="auto"/>
              <w:ind w:left="270" w:hanging="270"/>
              <w:rPr>
                <w:color w:val="000000"/>
                <w:sz w:val="20"/>
                <w:szCs w:val="20"/>
              </w:rPr>
            </w:pPr>
            <w:r>
              <w:rPr>
                <w:color w:val="000000"/>
                <w:sz w:val="20"/>
                <w:szCs w:val="20"/>
              </w:rPr>
              <w:t>Any adjustment period data fed from Faculty Portfolio will be added to June of Year 0 within UPlan (i.e. the current fiscal year).</w:t>
            </w:r>
          </w:p>
        </w:tc>
      </w:tr>
      <w:tr w:rsidR="00F1251A" w14:paraId="7611AC60" w14:textId="77777777" w:rsidTr="00E95BB7">
        <w:tc>
          <w:tcPr>
            <w:tcW w:w="4734" w:type="dxa"/>
            <w:hideMark/>
          </w:tcPr>
          <w:p w14:paraId="472CA9AA" w14:textId="77777777" w:rsidR="00F1251A" w:rsidRPr="00331723" w:rsidRDefault="00F1251A" w:rsidP="00F1251A">
            <w:pPr>
              <w:pStyle w:val="ListParagraph"/>
              <w:numPr>
                <w:ilvl w:val="0"/>
                <w:numId w:val="1"/>
              </w:numPr>
              <w:spacing w:after="0" w:line="240" w:lineRule="auto"/>
              <w:ind w:left="270" w:hanging="270"/>
              <w:rPr>
                <w:rFonts w:ascii="Calibri" w:eastAsiaTheme="minorHAnsi" w:hAnsi="Calibri"/>
                <w:color w:val="000000"/>
                <w:sz w:val="20"/>
                <w:szCs w:val="20"/>
              </w:rPr>
            </w:pPr>
            <w:r>
              <w:rPr>
                <w:rFonts w:ascii="Calibri" w:eastAsiaTheme="minorHAnsi" w:hAnsi="Calibri"/>
                <w:color w:val="000000"/>
                <w:sz w:val="20"/>
                <w:szCs w:val="20"/>
              </w:rPr>
              <w:t>E</w:t>
            </w:r>
            <w:r w:rsidRPr="00331723">
              <w:rPr>
                <w:rFonts w:ascii="Calibri" w:eastAsiaTheme="minorHAnsi" w:hAnsi="Calibri"/>
                <w:color w:val="000000"/>
                <w:sz w:val="20"/>
                <w:szCs w:val="20"/>
              </w:rPr>
              <w:t xml:space="preserve">mployee planning </w:t>
            </w:r>
            <w:r>
              <w:rPr>
                <w:rFonts w:ascii="Calibri" w:eastAsiaTheme="minorHAnsi" w:hAnsi="Calibri"/>
                <w:color w:val="000000"/>
                <w:sz w:val="20"/>
                <w:szCs w:val="20"/>
              </w:rPr>
              <w:t xml:space="preserve">functionality does not include </w:t>
            </w:r>
            <w:r w:rsidRPr="00331723">
              <w:rPr>
                <w:rFonts w:ascii="Calibri" w:eastAsiaTheme="minorHAnsi" w:hAnsi="Calibri"/>
                <w:color w:val="000000"/>
                <w:sz w:val="20"/>
                <w:szCs w:val="20"/>
              </w:rPr>
              <w:t>title code</w:t>
            </w:r>
          </w:p>
        </w:tc>
        <w:tc>
          <w:tcPr>
            <w:tcW w:w="4734" w:type="dxa"/>
          </w:tcPr>
          <w:p w14:paraId="1775BDB2" w14:textId="77777777" w:rsidR="00F1251A" w:rsidRPr="00331723" w:rsidRDefault="00F1251A" w:rsidP="00F1251A">
            <w:pPr>
              <w:pStyle w:val="ListParagraph"/>
              <w:numPr>
                <w:ilvl w:val="0"/>
                <w:numId w:val="1"/>
              </w:numPr>
              <w:spacing w:after="0" w:line="240" w:lineRule="auto"/>
              <w:ind w:left="270" w:hanging="270"/>
              <w:rPr>
                <w:color w:val="000000"/>
                <w:sz w:val="20"/>
                <w:szCs w:val="20"/>
              </w:rPr>
            </w:pPr>
            <w:r>
              <w:rPr>
                <w:color w:val="000000"/>
                <w:sz w:val="20"/>
                <w:szCs w:val="20"/>
              </w:rPr>
              <w:t>E</w:t>
            </w:r>
            <w:r w:rsidRPr="00331723">
              <w:rPr>
                <w:color w:val="000000"/>
                <w:sz w:val="20"/>
                <w:szCs w:val="20"/>
              </w:rPr>
              <w:t>mployee planning oc</w:t>
            </w:r>
            <w:r>
              <w:rPr>
                <w:color w:val="000000"/>
                <w:sz w:val="20"/>
                <w:szCs w:val="20"/>
              </w:rPr>
              <w:t>curs by employee and title code</w:t>
            </w:r>
          </w:p>
          <w:p w14:paraId="1AFB0E76" w14:textId="77777777" w:rsidR="00F1251A" w:rsidRPr="00FF39FF" w:rsidRDefault="00F1251A" w:rsidP="00F1251A">
            <w:pPr>
              <w:pStyle w:val="ListParagraph"/>
              <w:numPr>
                <w:ilvl w:val="0"/>
                <w:numId w:val="1"/>
              </w:numPr>
              <w:spacing w:after="0" w:line="240" w:lineRule="auto"/>
              <w:ind w:left="270" w:hanging="270"/>
              <w:rPr>
                <w:rFonts w:ascii="Calibri" w:eastAsiaTheme="minorHAnsi" w:hAnsi="Calibri"/>
                <w:color w:val="000000"/>
                <w:sz w:val="20"/>
                <w:szCs w:val="20"/>
              </w:rPr>
            </w:pPr>
            <w:r w:rsidRPr="00331723">
              <w:rPr>
                <w:color w:val="000000"/>
                <w:sz w:val="20"/>
                <w:szCs w:val="20"/>
              </w:rPr>
              <w:t>When imported from Faculty Portfolio, UPlan assigns title codes to FP data based on a matching DFP combination or based on the home department title code</w:t>
            </w:r>
            <w:r>
              <w:rPr>
                <w:color w:val="000000"/>
                <w:sz w:val="20"/>
                <w:szCs w:val="20"/>
              </w:rPr>
              <w:t>.</w:t>
            </w:r>
          </w:p>
          <w:p w14:paraId="2C669292" w14:textId="77777777" w:rsidR="00F1251A" w:rsidRPr="00331723" w:rsidRDefault="00F1251A" w:rsidP="00F1251A">
            <w:pPr>
              <w:pStyle w:val="ListParagraph"/>
              <w:numPr>
                <w:ilvl w:val="0"/>
                <w:numId w:val="1"/>
              </w:numPr>
              <w:spacing w:after="0" w:line="240" w:lineRule="auto"/>
              <w:ind w:left="270" w:hanging="270"/>
              <w:rPr>
                <w:rFonts w:ascii="Calibri" w:eastAsiaTheme="minorHAnsi" w:hAnsi="Calibri"/>
                <w:color w:val="000000"/>
                <w:sz w:val="20"/>
                <w:szCs w:val="20"/>
              </w:rPr>
            </w:pPr>
            <w:r>
              <w:rPr>
                <w:color w:val="000000"/>
                <w:sz w:val="20"/>
                <w:szCs w:val="20"/>
              </w:rPr>
              <w:t>If the employee has multiple title codes associated with the DFP combination, UPlan will assign the title code based on the home department title code.</w:t>
            </w:r>
          </w:p>
        </w:tc>
      </w:tr>
      <w:tr w:rsidR="00F1251A" w14:paraId="467FE19E" w14:textId="77777777" w:rsidTr="00E95BB7">
        <w:tc>
          <w:tcPr>
            <w:tcW w:w="4734" w:type="dxa"/>
          </w:tcPr>
          <w:p w14:paraId="1F0EC7B4" w14:textId="77777777" w:rsidR="00F1251A" w:rsidRPr="00F87BDA" w:rsidRDefault="00F1251A" w:rsidP="00F1251A">
            <w:pPr>
              <w:pStyle w:val="ListParagraph"/>
              <w:numPr>
                <w:ilvl w:val="0"/>
                <w:numId w:val="1"/>
              </w:numPr>
              <w:spacing w:after="0" w:line="240" w:lineRule="auto"/>
              <w:ind w:left="270" w:hanging="270"/>
              <w:rPr>
                <w:color w:val="000000"/>
                <w:sz w:val="20"/>
                <w:szCs w:val="20"/>
              </w:rPr>
            </w:pPr>
            <w:r w:rsidRPr="00B22273">
              <w:rPr>
                <w:color w:val="000000"/>
                <w:sz w:val="20"/>
                <w:szCs w:val="20"/>
              </w:rPr>
              <w:t xml:space="preserve">To-be-Hired provisions planned in Faculty Portfolio </w:t>
            </w:r>
            <w:r w:rsidRPr="00F87BDA">
              <w:rPr>
                <w:color w:val="000000"/>
                <w:sz w:val="20"/>
                <w:szCs w:val="20"/>
              </w:rPr>
              <w:t>are unique to the distribution, not the system</w:t>
            </w:r>
          </w:p>
          <w:p w14:paraId="150FFC5D" w14:textId="77777777" w:rsidR="00F1251A" w:rsidRDefault="00F1251A" w:rsidP="00F1251A">
            <w:pPr>
              <w:pStyle w:val="ListParagraph"/>
              <w:numPr>
                <w:ilvl w:val="0"/>
                <w:numId w:val="1"/>
              </w:numPr>
              <w:spacing w:after="0" w:line="240" w:lineRule="auto"/>
              <w:ind w:left="270" w:hanging="270"/>
              <w:rPr>
                <w:color w:val="000000"/>
                <w:sz w:val="20"/>
                <w:szCs w:val="20"/>
              </w:rPr>
            </w:pPr>
            <w:r w:rsidRPr="00F87BDA">
              <w:rPr>
                <w:rFonts w:ascii="Calibri" w:hAnsi="Calibri"/>
                <w:sz w:val="20"/>
                <w:szCs w:val="20"/>
              </w:rPr>
              <w:t>Faculty Portfolio uses the chartstring to identify TBH 1-20 provisions; for example, there could be hundreds of “TBH01” across Faculty Portfolio provisions since multiple departments across campus have the ability to use TBH01</w:t>
            </w:r>
          </w:p>
        </w:tc>
        <w:tc>
          <w:tcPr>
            <w:tcW w:w="4734" w:type="dxa"/>
          </w:tcPr>
          <w:p w14:paraId="21514990" w14:textId="77777777" w:rsidR="00F1251A" w:rsidRPr="00D645D9" w:rsidRDefault="00F1251A" w:rsidP="00F1251A">
            <w:pPr>
              <w:numPr>
                <w:ilvl w:val="0"/>
                <w:numId w:val="1"/>
              </w:numPr>
              <w:ind w:left="270" w:hanging="270"/>
              <w:rPr>
                <w:rFonts w:ascii="Calibri" w:hAnsi="Calibri"/>
                <w:color w:val="000000"/>
                <w:sz w:val="20"/>
                <w:szCs w:val="20"/>
              </w:rPr>
            </w:pPr>
            <w:r w:rsidRPr="00D645D9">
              <w:rPr>
                <w:rFonts w:ascii="Calibri" w:hAnsi="Calibri"/>
                <w:sz w:val="20"/>
              </w:rPr>
              <w:t>In order to integrate the TBH data, UPlan agg</w:t>
            </w:r>
            <w:r>
              <w:rPr>
                <w:rFonts w:ascii="Calibri" w:hAnsi="Calibri"/>
                <w:sz w:val="20"/>
              </w:rPr>
              <w:t>regates the distributions by DeptID, Fund, and FP project</w:t>
            </w:r>
            <w:r w:rsidRPr="00D645D9">
              <w:rPr>
                <w:rFonts w:ascii="Calibri" w:hAnsi="Calibri"/>
                <w:sz w:val="20"/>
              </w:rPr>
              <w:t xml:space="preserve">.  </w:t>
            </w:r>
          </w:p>
        </w:tc>
      </w:tr>
    </w:tbl>
    <w:p w14:paraId="32FF4F1A" w14:textId="77777777" w:rsidR="00F1251A" w:rsidRDefault="00F1251A" w:rsidP="00F1251A">
      <w:pPr>
        <w:rPr>
          <w:rFonts w:eastAsiaTheme="majorEastAsia" w:cstheme="majorBidi"/>
          <w:b/>
          <w:bCs/>
          <w:color w:val="5B9BD5" w:themeColor="accent1"/>
          <w:sz w:val="28"/>
          <w:szCs w:val="26"/>
        </w:rPr>
      </w:pPr>
    </w:p>
    <w:p w14:paraId="078A7715" w14:textId="77777777" w:rsidR="00F1251A" w:rsidRDefault="00F1251A" w:rsidP="000A3A29">
      <w:pPr>
        <w:pStyle w:val="Heading1"/>
      </w:pPr>
      <w:bookmarkStart w:id="96" w:name="_Toc381615598"/>
      <w:bookmarkStart w:id="97" w:name="_Toc446579615"/>
      <w:bookmarkStart w:id="98" w:name="_Toc446584646"/>
      <w:r>
        <w:t>“FP” and “ADJ” Project Data in MyReports</w:t>
      </w:r>
      <w:bookmarkEnd w:id="96"/>
      <w:bookmarkEnd w:id="97"/>
      <w:bookmarkEnd w:id="98"/>
    </w:p>
    <w:p w14:paraId="660723EA" w14:textId="77777777" w:rsidR="00F1251A" w:rsidRPr="00021DBE" w:rsidRDefault="00F1251A" w:rsidP="00F1251A">
      <w:pPr>
        <w:pStyle w:val="NoSpacing"/>
      </w:pPr>
    </w:p>
    <w:p w14:paraId="3AF9A631" w14:textId="77777777" w:rsidR="00F1251A" w:rsidRDefault="00F1251A" w:rsidP="000A3A29">
      <w:pPr>
        <w:pStyle w:val="Heading2"/>
      </w:pPr>
      <w:bookmarkStart w:id="99" w:name="_Toc381615599"/>
      <w:bookmarkStart w:id="100" w:name="_Toc446579616"/>
      <w:bookmarkStart w:id="101" w:name="_Toc446584647"/>
      <w:r>
        <w:t>Actuals will not appear</w:t>
      </w:r>
      <w:bookmarkEnd w:id="99"/>
      <w:bookmarkEnd w:id="100"/>
      <w:bookmarkEnd w:id="101"/>
    </w:p>
    <w:p w14:paraId="16698C01" w14:textId="77777777" w:rsidR="00F1251A" w:rsidRDefault="00F1251A" w:rsidP="00F1251A">
      <w:pPr>
        <w:rPr>
          <w:rFonts w:ascii="Calibri" w:hAnsi="Calibri"/>
        </w:rPr>
      </w:pPr>
      <w:r>
        <w:t xml:space="preserve">Because these projects are for planning purposes only, no actuals will appear for these projects in MyReports (similar to UPlan).  In MyReports, actuals for Sponsored, </w:t>
      </w:r>
      <w:r>
        <w:rPr>
          <w:rFonts w:ascii="Calibri" w:hAnsi="Calibri"/>
        </w:rPr>
        <w:t>Recruitment, Retention, and Other Faculty/PI Projects will appear for the specific projects, and will not appear for either “ADJ” or “FP” projects.</w:t>
      </w:r>
    </w:p>
    <w:p w14:paraId="6A2CD2E9" w14:textId="77777777" w:rsidR="00F1251A" w:rsidRPr="00EF7411" w:rsidRDefault="00F1251A" w:rsidP="00F1251A">
      <w:r>
        <w:rPr>
          <w:rFonts w:ascii="Calibri" w:hAnsi="Calibri"/>
        </w:rPr>
        <w:t xml:space="preserve">To compare UPlan plans for </w:t>
      </w:r>
      <w:r>
        <w:t xml:space="preserve">Sponsored, </w:t>
      </w:r>
      <w:r>
        <w:rPr>
          <w:rFonts w:ascii="Calibri" w:hAnsi="Calibri"/>
        </w:rPr>
        <w:t>Recruitment, Retention, and Other Faculty/PI Projects against actuals in MyReports, operational reports must be run at the Project Use level.</w:t>
      </w:r>
    </w:p>
    <w:p w14:paraId="54A41899" w14:textId="77777777" w:rsidR="00F1251A" w:rsidRDefault="00F1251A" w:rsidP="000A3A29">
      <w:pPr>
        <w:pStyle w:val="Heading2"/>
      </w:pPr>
      <w:bookmarkStart w:id="102" w:name="_Toc381615600"/>
      <w:bookmarkStart w:id="103" w:name="_Toc446579617"/>
      <w:bookmarkStart w:id="104" w:name="_Toc446584648"/>
      <w:r>
        <w:t>Differences between UPlan and MyReports</w:t>
      </w:r>
      <w:bookmarkEnd w:id="102"/>
      <w:r>
        <w:t xml:space="preserve"> Operational Reports</w:t>
      </w:r>
      <w:bookmarkEnd w:id="103"/>
      <w:bookmarkEnd w:id="104"/>
    </w:p>
    <w:tbl>
      <w:tblPr>
        <w:tblStyle w:val="Style1"/>
        <w:tblW w:w="9576" w:type="dxa"/>
        <w:tblLook w:val="0420" w:firstRow="1" w:lastRow="0" w:firstColumn="0" w:lastColumn="0" w:noHBand="0" w:noVBand="1"/>
      </w:tblPr>
      <w:tblGrid>
        <w:gridCol w:w="4788"/>
        <w:gridCol w:w="4788"/>
      </w:tblGrid>
      <w:tr w:rsidR="00F1251A" w14:paraId="2624AF66" w14:textId="77777777" w:rsidTr="00E95BB7">
        <w:trPr>
          <w:cnfStyle w:val="100000000000" w:firstRow="1" w:lastRow="0" w:firstColumn="0" w:lastColumn="0" w:oddVBand="0" w:evenVBand="0" w:oddHBand="0" w:evenHBand="0" w:firstRowFirstColumn="0" w:firstRowLastColumn="0" w:lastRowFirstColumn="0" w:lastRowLastColumn="0"/>
        </w:trPr>
        <w:tc>
          <w:tcPr>
            <w:tcW w:w="4788" w:type="dxa"/>
          </w:tcPr>
          <w:p w14:paraId="36508B43" w14:textId="77777777" w:rsidR="00F1251A" w:rsidRPr="00331723" w:rsidRDefault="00F1251A" w:rsidP="002A3E40">
            <w:pPr>
              <w:rPr>
                <w:sz w:val="20"/>
                <w:szCs w:val="20"/>
              </w:rPr>
            </w:pPr>
            <w:r>
              <w:rPr>
                <w:sz w:val="20"/>
                <w:szCs w:val="20"/>
              </w:rPr>
              <w:t>MyReports Operational Reports</w:t>
            </w:r>
          </w:p>
        </w:tc>
        <w:tc>
          <w:tcPr>
            <w:tcW w:w="4788" w:type="dxa"/>
          </w:tcPr>
          <w:p w14:paraId="4AFB4F79" w14:textId="77777777" w:rsidR="00F1251A" w:rsidRPr="00331723" w:rsidRDefault="00F1251A" w:rsidP="002A3E40">
            <w:pPr>
              <w:rPr>
                <w:sz w:val="20"/>
                <w:szCs w:val="20"/>
              </w:rPr>
            </w:pPr>
            <w:r w:rsidRPr="00331723">
              <w:rPr>
                <w:sz w:val="20"/>
                <w:szCs w:val="20"/>
              </w:rPr>
              <w:t>UPlan</w:t>
            </w:r>
            <w:r>
              <w:rPr>
                <w:sz w:val="20"/>
                <w:szCs w:val="20"/>
              </w:rPr>
              <w:t xml:space="preserve"> General Planning and Employee Planning</w:t>
            </w:r>
          </w:p>
        </w:tc>
      </w:tr>
      <w:tr w:rsidR="00F1251A" w14:paraId="79FA8734" w14:textId="77777777" w:rsidTr="00E95BB7">
        <w:tc>
          <w:tcPr>
            <w:tcW w:w="4788" w:type="dxa"/>
          </w:tcPr>
          <w:p w14:paraId="686998BF" w14:textId="77777777" w:rsidR="00F1251A" w:rsidRPr="00724383" w:rsidRDefault="00F1251A" w:rsidP="00F1251A">
            <w:pPr>
              <w:pStyle w:val="ListParagraph"/>
              <w:numPr>
                <w:ilvl w:val="0"/>
                <w:numId w:val="1"/>
              </w:numPr>
              <w:spacing w:after="0" w:line="240" w:lineRule="auto"/>
              <w:ind w:left="270" w:hanging="270"/>
              <w:rPr>
                <w:color w:val="000000"/>
                <w:sz w:val="20"/>
                <w:szCs w:val="20"/>
              </w:rPr>
            </w:pPr>
            <w:r w:rsidRPr="00724383">
              <w:rPr>
                <w:color w:val="000000"/>
                <w:sz w:val="20"/>
                <w:szCs w:val="20"/>
              </w:rPr>
              <w:t xml:space="preserve">Actuals do not appear in planning-only “FP” projects </w:t>
            </w:r>
          </w:p>
        </w:tc>
        <w:tc>
          <w:tcPr>
            <w:tcW w:w="4788" w:type="dxa"/>
          </w:tcPr>
          <w:p w14:paraId="3615B62C" w14:textId="77777777" w:rsidR="00F1251A" w:rsidRPr="00724383" w:rsidRDefault="00F1251A" w:rsidP="00F1251A">
            <w:pPr>
              <w:numPr>
                <w:ilvl w:val="0"/>
                <w:numId w:val="1"/>
              </w:numPr>
              <w:ind w:left="270" w:hanging="270"/>
              <w:rPr>
                <w:rFonts w:ascii="Calibri" w:hAnsi="Calibri"/>
                <w:color w:val="000000"/>
                <w:sz w:val="20"/>
                <w:szCs w:val="20"/>
              </w:rPr>
            </w:pPr>
            <w:r w:rsidRPr="00724383">
              <w:rPr>
                <w:rFonts w:ascii="Calibri" w:hAnsi="Calibri"/>
                <w:color w:val="000000"/>
                <w:sz w:val="20"/>
                <w:szCs w:val="20"/>
              </w:rPr>
              <w:t>Actuals are stored in FP projects for closed months</w:t>
            </w:r>
          </w:p>
        </w:tc>
      </w:tr>
      <w:tr w:rsidR="00F1251A" w14:paraId="6C12BB45" w14:textId="77777777" w:rsidTr="00E95BB7">
        <w:tc>
          <w:tcPr>
            <w:tcW w:w="4788" w:type="dxa"/>
          </w:tcPr>
          <w:p w14:paraId="1B21D233" w14:textId="77777777" w:rsidR="00F1251A" w:rsidRPr="00724383" w:rsidRDefault="00F1251A" w:rsidP="00F1251A">
            <w:pPr>
              <w:pStyle w:val="ListParagraph"/>
              <w:numPr>
                <w:ilvl w:val="0"/>
                <w:numId w:val="1"/>
              </w:numPr>
              <w:spacing w:after="0" w:line="240" w:lineRule="auto"/>
              <w:ind w:left="270" w:hanging="270"/>
              <w:rPr>
                <w:b/>
                <w:color w:val="000000"/>
                <w:sz w:val="20"/>
                <w:szCs w:val="20"/>
              </w:rPr>
            </w:pPr>
            <w:r w:rsidRPr="00724383">
              <w:rPr>
                <w:b/>
                <w:color w:val="000000"/>
                <w:sz w:val="20"/>
                <w:szCs w:val="20"/>
              </w:rPr>
              <w:t xml:space="preserve">Actuals in MyReports are updated nightly </w:t>
            </w:r>
          </w:p>
        </w:tc>
        <w:tc>
          <w:tcPr>
            <w:tcW w:w="4788" w:type="dxa"/>
          </w:tcPr>
          <w:p w14:paraId="7B89AF30" w14:textId="77777777" w:rsidR="00F1251A" w:rsidRPr="00724383" w:rsidRDefault="00F1251A" w:rsidP="00F1251A">
            <w:pPr>
              <w:numPr>
                <w:ilvl w:val="0"/>
                <w:numId w:val="1"/>
              </w:numPr>
              <w:ind w:left="270" w:hanging="270"/>
              <w:rPr>
                <w:color w:val="000000"/>
                <w:sz w:val="20"/>
                <w:szCs w:val="20"/>
              </w:rPr>
            </w:pPr>
            <w:r w:rsidRPr="00724383">
              <w:rPr>
                <w:color w:val="000000"/>
                <w:sz w:val="20"/>
                <w:szCs w:val="20"/>
              </w:rPr>
              <w:t>Actuals are loaded into UPlan only once after the month closes</w:t>
            </w:r>
          </w:p>
        </w:tc>
      </w:tr>
    </w:tbl>
    <w:p w14:paraId="25A74991" w14:textId="77777777" w:rsidR="00F1251A" w:rsidRDefault="00F1251A" w:rsidP="00F1251A"/>
    <w:bookmarkEnd w:id="4"/>
    <w:bookmarkEnd w:id="5"/>
    <w:bookmarkEnd w:id="6"/>
    <w:p w14:paraId="1DBE1120" w14:textId="77777777" w:rsidR="00F1251A" w:rsidRPr="00D87F31" w:rsidRDefault="00F1251A" w:rsidP="00F1251A"/>
    <w:p w14:paraId="1FA3BD1D" w14:textId="77777777" w:rsidR="00307065" w:rsidRPr="00FF1B30" w:rsidRDefault="00307065" w:rsidP="00FF1B30">
      <w:pPr>
        <w:tabs>
          <w:tab w:val="left" w:pos="3994"/>
        </w:tabs>
      </w:pPr>
    </w:p>
    <w:sectPr w:rsidR="00307065" w:rsidRPr="00FF1B30" w:rsidSect="00974EA6">
      <w:headerReference w:type="even" r:id="rId38"/>
      <w:headerReference w:type="default" r:id="rId39"/>
      <w:footerReference w:type="even" r:id="rId40"/>
      <w:footerReference w:type="defaul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9C4F6" w14:textId="77777777" w:rsidR="00327177" w:rsidRDefault="00327177" w:rsidP="00FF1B30">
      <w:pPr>
        <w:spacing w:after="0" w:line="240" w:lineRule="auto"/>
      </w:pPr>
      <w:r>
        <w:separator/>
      </w:r>
    </w:p>
  </w:endnote>
  <w:endnote w:type="continuationSeparator" w:id="0">
    <w:p w14:paraId="28457B13" w14:textId="77777777" w:rsidR="00327177" w:rsidRDefault="00327177" w:rsidP="00FF1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1448396C" w14:textId="73A78890" w:rsidR="00327177" w:rsidRDefault="00327177" w:rsidP="00974EA6">
        <w:pPr>
          <w:pStyle w:val="Footer"/>
          <w:pBdr>
            <w:top w:val="single" w:sz="12" w:space="1" w:color="auto"/>
          </w:pBdr>
        </w:pPr>
        <w:r>
          <w:fldChar w:fldCharType="begin"/>
        </w:r>
        <w:r>
          <w:instrText xml:space="preserve"> PAGE   \* MERGEFORMAT </w:instrText>
        </w:r>
        <w:r>
          <w:fldChar w:fldCharType="separate"/>
        </w:r>
        <w:r w:rsidR="009C6FCB">
          <w:rPr>
            <w:noProof/>
          </w:rPr>
          <w:t>2</w:t>
        </w:r>
        <w:r>
          <w:rPr>
            <w:noProof/>
          </w:rPr>
          <w:fldChar w:fldCharType="end"/>
        </w:r>
        <w:r>
          <w:tab/>
        </w:r>
        <w:r>
          <w:tab/>
          <w:t>Spring 2016</w:t>
        </w:r>
      </w:p>
    </w:sdtContent>
  </w:sdt>
  <w:p w14:paraId="31CFAD84" w14:textId="77777777" w:rsidR="00327177" w:rsidRDefault="00327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832284"/>
      <w:docPartObj>
        <w:docPartGallery w:val="Page Numbers (Bottom of Page)"/>
        <w:docPartUnique/>
      </w:docPartObj>
    </w:sdtPr>
    <w:sdtEndPr>
      <w:rPr>
        <w:noProof/>
      </w:rPr>
    </w:sdtEndPr>
    <w:sdtContent>
      <w:sdt>
        <w:sdtPr>
          <w:id w:val="659438411"/>
          <w:docPartObj>
            <w:docPartGallery w:val="Page Numbers (Bottom of Page)"/>
            <w:docPartUnique/>
          </w:docPartObj>
        </w:sdtPr>
        <w:sdtEndPr>
          <w:rPr>
            <w:noProof/>
          </w:rPr>
        </w:sdtEndPr>
        <w:sdtContent>
          <w:p w14:paraId="4DA866F4" w14:textId="77777777" w:rsidR="00327177" w:rsidRDefault="00327177" w:rsidP="00296E6F">
            <w:pPr>
              <w:pStyle w:val="Footer"/>
              <w:pBdr>
                <w:top w:val="single" w:sz="12" w:space="1" w:color="auto"/>
              </w:pBdr>
              <w:jc w:val="right"/>
            </w:pPr>
            <w:r>
              <w:t>Spring 2016</w:t>
            </w:r>
            <w:r>
              <w:tab/>
            </w:r>
            <w:r>
              <w:tab/>
            </w:r>
            <w:r>
              <w:fldChar w:fldCharType="begin"/>
            </w:r>
            <w:r>
              <w:instrText xml:space="preserve"> PAGE   \* MERGEFORMAT </w:instrText>
            </w:r>
            <w:r>
              <w:fldChar w:fldCharType="separate"/>
            </w:r>
            <w:r w:rsidR="00487557">
              <w:rPr>
                <w:noProof/>
              </w:rPr>
              <w:t>21</w:t>
            </w:r>
            <w:r>
              <w:rPr>
                <w:noProof/>
              </w:rPr>
              <w:fldChar w:fldCharType="end"/>
            </w:r>
          </w:p>
        </w:sdtContent>
      </w:sdt>
      <w:p w14:paraId="50828D29" w14:textId="77777777" w:rsidR="00327177" w:rsidRDefault="009C6FCB" w:rsidP="00296E6F">
        <w:pPr>
          <w:pStyle w:val="Footer"/>
        </w:pPr>
      </w:p>
    </w:sdtContent>
  </w:sdt>
  <w:p w14:paraId="3B6E34A9" w14:textId="77777777" w:rsidR="00327177" w:rsidRDefault="00327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47EB2" w14:textId="77777777" w:rsidR="00327177" w:rsidRDefault="00327177" w:rsidP="00FF1B30">
      <w:pPr>
        <w:spacing w:after="0" w:line="240" w:lineRule="auto"/>
      </w:pPr>
      <w:r>
        <w:separator/>
      </w:r>
    </w:p>
  </w:footnote>
  <w:footnote w:type="continuationSeparator" w:id="0">
    <w:p w14:paraId="20FABA78" w14:textId="77777777" w:rsidR="00327177" w:rsidRDefault="00327177" w:rsidP="00FF1B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025D7" w14:textId="77777777" w:rsidR="00327177" w:rsidRDefault="00327177" w:rsidP="00E95BB7">
    <w:pPr>
      <w:pStyle w:val="Header"/>
      <w:tabs>
        <w:tab w:val="center" w:pos="1048"/>
        <w:tab w:val="right" w:pos="8029"/>
      </w:tabs>
      <w:spacing w:after="120"/>
      <w:jc w:val="center"/>
      <w:rPr>
        <w:b/>
        <w:color w:val="1F497D"/>
        <w:sz w:val="28"/>
        <w:szCs w:val="32"/>
      </w:rPr>
    </w:pPr>
    <w:r w:rsidRPr="008A2C6D">
      <w:rPr>
        <w:b/>
        <w:noProof/>
        <w:color w:val="1F497D"/>
        <w:sz w:val="40"/>
      </w:rPr>
      <w:drawing>
        <wp:anchor distT="0" distB="0" distL="114300" distR="114300" simplePos="0" relativeHeight="251661312" behindDoc="0" locked="0" layoutInCell="1" allowOverlap="1" wp14:anchorId="539A59F5" wp14:editId="6379F520">
          <wp:simplePos x="0" y="0"/>
          <wp:positionH relativeFrom="column">
            <wp:posOffset>-575945</wp:posOffset>
          </wp:positionH>
          <wp:positionV relativeFrom="page">
            <wp:posOffset>311150</wp:posOffset>
          </wp:positionV>
          <wp:extent cx="1993392" cy="411480"/>
          <wp:effectExtent l="0" t="0" r="6985" b="7620"/>
          <wp:wrapNone/>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7FE">
      <w:rPr>
        <w:b/>
        <w:color w:val="1F497D"/>
        <w:sz w:val="28"/>
        <w:szCs w:val="32"/>
      </w:rPr>
      <w:t xml:space="preserve"> </w:t>
    </w:r>
  </w:p>
  <w:p w14:paraId="08C89142" w14:textId="249EB206" w:rsidR="00327177" w:rsidRPr="00872B19" w:rsidRDefault="00327177" w:rsidP="00872B19">
    <w:pPr>
      <w:pStyle w:val="Header"/>
      <w:tabs>
        <w:tab w:val="center" w:pos="1048"/>
        <w:tab w:val="right" w:pos="8029"/>
      </w:tabs>
      <w:spacing w:after="200" w:line="276" w:lineRule="auto"/>
      <w:jc w:val="center"/>
      <w:rPr>
        <w:sz w:val="18"/>
      </w:rPr>
    </w:pPr>
    <w:r w:rsidRPr="006777FE">
      <w:rPr>
        <w:b/>
        <w:color w:val="1F497D"/>
        <w:sz w:val="28"/>
        <w:szCs w:val="32"/>
      </w:rPr>
      <w:t>Planning by Project and FP Integration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707FF" w14:textId="77777777" w:rsidR="00327177" w:rsidRDefault="00327177" w:rsidP="00FF1B30">
    <w:pPr>
      <w:pStyle w:val="Header"/>
      <w:tabs>
        <w:tab w:val="center" w:pos="1048"/>
        <w:tab w:val="right" w:pos="8029"/>
      </w:tabs>
      <w:jc w:val="center"/>
      <w:rPr>
        <w:rFonts w:ascii="Garamond" w:hAnsi="Garamond"/>
        <w:b/>
        <w:color w:val="1F497D"/>
        <w:sz w:val="32"/>
        <w:szCs w:val="32"/>
      </w:rPr>
    </w:pPr>
    <w:r w:rsidRPr="00FC7080">
      <w:rPr>
        <w:b/>
        <w:noProof/>
        <w:color w:val="1F497D"/>
        <w:sz w:val="32"/>
      </w:rPr>
      <w:drawing>
        <wp:anchor distT="0" distB="0" distL="114300" distR="114300" simplePos="0" relativeHeight="251659264" behindDoc="0" locked="0" layoutInCell="1" allowOverlap="1" wp14:anchorId="5234A560" wp14:editId="48B94431">
          <wp:simplePos x="0" y="0"/>
          <wp:positionH relativeFrom="column">
            <wp:posOffset>-374650</wp:posOffset>
          </wp:positionH>
          <wp:positionV relativeFrom="page">
            <wp:posOffset>457200</wp:posOffset>
          </wp:positionV>
          <wp:extent cx="1993392" cy="420624"/>
          <wp:effectExtent l="0" t="0" r="6985"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20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AB10E" w14:textId="77777777" w:rsidR="00327177" w:rsidRDefault="00327177" w:rsidP="00FF1B30">
    <w:pPr>
      <w:pStyle w:val="Header"/>
      <w:tabs>
        <w:tab w:val="center" w:pos="1048"/>
        <w:tab w:val="right" w:pos="8029"/>
      </w:tabs>
      <w:jc w:val="center"/>
      <w:rPr>
        <w:b/>
        <w:color w:val="1F497D"/>
        <w:sz w:val="28"/>
        <w:szCs w:val="32"/>
      </w:rPr>
    </w:pPr>
    <w:r>
      <w:rPr>
        <w:b/>
        <w:color w:val="1F497D"/>
        <w:sz w:val="28"/>
        <w:szCs w:val="32"/>
      </w:rPr>
      <w:t xml:space="preserve">    </w:t>
    </w:r>
  </w:p>
  <w:p w14:paraId="71F743D2" w14:textId="574F8C3D" w:rsidR="00327177" w:rsidRPr="009A5A5D" w:rsidRDefault="00327177" w:rsidP="00872B19">
    <w:pPr>
      <w:pStyle w:val="Header"/>
      <w:tabs>
        <w:tab w:val="center" w:pos="1048"/>
        <w:tab w:val="right" w:pos="8029"/>
      </w:tabs>
      <w:spacing w:after="200" w:line="276" w:lineRule="auto"/>
      <w:jc w:val="center"/>
      <w:rPr>
        <w:sz w:val="18"/>
      </w:rPr>
    </w:pPr>
    <w:r w:rsidRPr="006777FE">
      <w:rPr>
        <w:b/>
        <w:color w:val="1F497D"/>
        <w:sz w:val="28"/>
        <w:szCs w:val="32"/>
      </w:rPr>
      <w:t>Planning by Project and FP Integration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66FDB"/>
    <w:multiLevelType w:val="hybridMultilevel"/>
    <w:tmpl w:val="3620D268"/>
    <w:lvl w:ilvl="0" w:tplc="94C85A70">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749A8"/>
    <w:multiLevelType w:val="hybridMultilevel"/>
    <w:tmpl w:val="95707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777DF7"/>
    <w:multiLevelType w:val="hybridMultilevel"/>
    <w:tmpl w:val="7F4895A4"/>
    <w:lvl w:ilvl="0" w:tplc="04090001">
      <w:start w:val="1"/>
      <w:numFmt w:val="bullet"/>
      <w:pStyle w:val="ListNumb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6A7D13"/>
    <w:multiLevelType w:val="hybridMultilevel"/>
    <w:tmpl w:val="25743F36"/>
    <w:lvl w:ilvl="0" w:tplc="5D6A0C52">
      <w:start w:val="1"/>
      <w:numFmt w:val="decimal"/>
      <w:pStyle w:val="Step"/>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D22128"/>
    <w:multiLevelType w:val="hybridMultilevel"/>
    <w:tmpl w:val="6A7EF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74D18"/>
    <w:multiLevelType w:val="hybridMultilevel"/>
    <w:tmpl w:val="A5F8A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0"/>
    <w:lvlOverride w:ilvl="0">
      <w:startOverride w:val="1"/>
    </w:lvlOverride>
  </w:num>
  <w:num w:numId="4">
    <w:abstractNumId w:val="4"/>
  </w:num>
  <w:num w:numId="5">
    <w:abstractNumId w:val="1"/>
  </w:num>
  <w:num w:numId="6">
    <w:abstractNumId w:val="0"/>
    <w:lvlOverride w:ilvl="0">
      <w:startOverride w:val="1"/>
    </w:lvlOverride>
  </w:num>
  <w:num w:numId="7">
    <w:abstractNumId w:val="3"/>
  </w:num>
  <w:num w:numId="8">
    <w:abstractNumId w:val="3"/>
    <w:lvlOverride w:ilvl="0">
      <w:startOverride w:val="1"/>
    </w:lvlOverride>
  </w:num>
  <w:num w:numId="9">
    <w:abstractNumId w:val="3"/>
    <w:lvlOverride w:ilvl="0">
      <w:startOverride w:val="1"/>
    </w:lvlOverride>
  </w:num>
  <w:num w:numId="10">
    <w:abstractNumId w:val="3"/>
    <w:lvlOverride w:ilvl="0">
      <w:startOverride w:val="3"/>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B30"/>
    <w:rsid w:val="0003278D"/>
    <w:rsid w:val="00054B25"/>
    <w:rsid w:val="000A3A29"/>
    <w:rsid w:val="00175D44"/>
    <w:rsid w:val="001D2146"/>
    <w:rsid w:val="00211F6D"/>
    <w:rsid w:val="00276BBD"/>
    <w:rsid w:val="00296E6F"/>
    <w:rsid w:val="002A3E40"/>
    <w:rsid w:val="00307065"/>
    <w:rsid w:val="00327177"/>
    <w:rsid w:val="00487557"/>
    <w:rsid w:val="006777FE"/>
    <w:rsid w:val="00743DA3"/>
    <w:rsid w:val="007A620F"/>
    <w:rsid w:val="007E1548"/>
    <w:rsid w:val="0085285F"/>
    <w:rsid w:val="00872B19"/>
    <w:rsid w:val="00885E1F"/>
    <w:rsid w:val="008F0A2F"/>
    <w:rsid w:val="00915276"/>
    <w:rsid w:val="00955B96"/>
    <w:rsid w:val="00974EA6"/>
    <w:rsid w:val="00975195"/>
    <w:rsid w:val="009A5A5D"/>
    <w:rsid w:val="009C6FCB"/>
    <w:rsid w:val="00B163EB"/>
    <w:rsid w:val="00C05D81"/>
    <w:rsid w:val="00D9389E"/>
    <w:rsid w:val="00DA2F47"/>
    <w:rsid w:val="00E95BB7"/>
    <w:rsid w:val="00ED0B46"/>
    <w:rsid w:val="00EF47C1"/>
    <w:rsid w:val="00F1251A"/>
    <w:rsid w:val="00F51B69"/>
    <w:rsid w:val="00FB42D8"/>
    <w:rsid w:val="00FC7080"/>
    <w:rsid w:val="00FF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7126EE"/>
  <w15:chartTrackingRefBased/>
  <w15:docId w15:val="{5D583A3E-D033-49CC-9345-AE5534B5B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0A3A29"/>
    <w:pPr>
      <w:keepNext/>
      <w:keepLines/>
      <w:spacing w:before="480" w:after="0" w:line="276" w:lineRule="auto"/>
      <w:outlineLvl w:val="0"/>
    </w:pPr>
    <w:rPr>
      <w:rFonts w:eastAsiaTheme="majorEastAsia" w:cstheme="majorBidi"/>
      <w:b/>
      <w:bCs/>
      <w:color w:val="178CCB"/>
      <w:sz w:val="28"/>
      <w:szCs w:val="28"/>
    </w:rPr>
  </w:style>
  <w:style w:type="paragraph" w:styleId="Heading2">
    <w:name w:val="heading 2"/>
    <w:basedOn w:val="Normal"/>
    <w:next w:val="Normal"/>
    <w:link w:val="Heading2Char"/>
    <w:autoRedefine/>
    <w:uiPriority w:val="9"/>
    <w:unhideWhenUsed/>
    <w:qFormat/>
    <w:rsid w:val="00D9389E"/>
    <w:pPr>
      <w:keepNext/>
      <w:keepLines/>
      <w:spacing w:after="0" w:line="276" w:lineRule="auto"/>
      <w:outlineLvl w:val="1"/>
    </w:pPr>
    <w:rPr>
      <w:rFonts w:ascii="Calibri" w:eastAsiaTheme="majorEastAsia" w:hAnsi="Calibri" w:cstheme="majorBidi"/>
      <w:b/>
      <w:bCs/>
      <w:color w:val="18A3AC"/>
      <w:sz w:val="24"/>
    </w:rPr>
  </w:style>
  <w:style w:type="paragraph" w:styleId="Heading3">
    <w:name w:val="heading 3"/>
    <w:aliases w:val="Normal v2"/>
    <w:basedOn w:val="Normal"/>
    <w:next w:val="Normal"/>
    <w:link w:val="Heading3Char"/>
    <w:autoRedefine/>
    <w:uiPriority w:val="9"/>
    <w:unhideWhenUsed/>
    <w:qFormat/>
    <w:rsid w:val="00EF47C1"/>
    <w:pPr>
      <w:keepNext/>
      <w:keepLines/>
      <w:spacing w:after="0" w:line="276" w:lineRule="auto"/>
      <w:outlineLvl w:val="2"/>
    </w:pPr>
    <w:rPr>
      <w:rFonts w:eastAsiaTheme="minorEastAsia" w:cs="Arial"/>
      <w:b/>
      <w:bCs/>
      <w:color w:val="90BD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B30"/>
  </w:style>
  <w:style w:type="paragraph" w:styleId="Footer">
    <w:name w:val="footer"/>
    <w:basedOn w:val="Normal"/>
    <w:link w:val="FooterChar"/>
    <w:uiPriority w:val="99"/>
    <w:unhideWhenUsed/>
    <w:rsid w:val="00FF1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B30"/>
  </w:style>
  <w:style w:type="character" w:customStyle="1" w:styleId="Heading1Char">
    <w:name w:val="Heading 1 Char"/>
    <w:basedOn w:val="DefaultParagraphFont"/>
    <w:link w:val="Heading1"/>
    <w:uiPriority w:val="9"/>
    <w:rsid w:val="000A3A29"/>
    <w:rPr>
      <w:rFonts w:eastAsiaTheme="majorEastAsia" w:cstheme="majorBidi"/>
      <w:b/>
      <w:bCs/>
      <w:color w:val="178CCB"/>
      <w:sz w:val="28"/>
      <w:szCs w:val="28"/>
    </w:rPr>
  </w:style>
  <w:style w:type="character" w:customStyle="1" w:styleId="Heading2Char">
    <w:name w:val="Heading 2 Char"/>
    <w:basedOn w:val="DefaultParagraphFont"/>
    <w:link w:val="Heading2"/>
    <w:uiPriority w:val="9"/>
    <w:rsid w:val="00D9389E"/>
    <w:rPr>
      <w:rFonts w:ascii="Calibri" w:eastAsiaTheme="majorEastAsia" w:hAnsi="Calibri" w:cstheme="majorBidi"/>
      <w:b/>
      <w:bCs/>
      <w:color w:val="18A3AC"/>
      <w:sz w:val="24"/>
    </w:rPr>
  </w:style>
  <w:style w:type="character" w:customStyle="1" w:styleId="Heading3Char">
    <w:name w:val="Heading 3 Char"/>
    <w:aliases w:val="Normal v2 Char"/>
    <w:basedOn w:val="DefaultParagraphFont"/>
    <w:link w:val="Heading3"/>
    <w:uiPriority w:val="9"/>
    <w:rsid w:val="00EF47C1"/>
    <w:rPr>
      <w:rFonts w:eastAsiaTheme="minorEastAsia" w:cs="Arial"/>
      <w:b/>
      <w:bCs/>
      <w:color w:val="90BD31"/>
    </w:rPr>
  </w:style>
  <w:style w:type="character" w:styleId="Hyperlink">
    <w:name w:val="Hyperlink"/>
    <w:uiPriority w:val="99"/>
    <w:rsid w:val="00F1251A"/>
    <w:rPr>
      <w:color w:val="0000FF"/>
      <w:u w:val="single"/>
    </w:rPr>
  </w:style>
  <w:style w:type="character" w:styleId="CommentReference">
    <w:name w:val="annotation reference"/>
    <w:rsid w:val="00F1251A"/>
    <w:rPr>
      <w:sz w:val="16"/>
      <w:szCs w:val="16"/>
    </w:rPr>
  </w:style>
  <w:style w:type="paragraph" w:styleId="CommentText">
    <w:name w:val="annotation text"/>
    <w:basedOn w:val="Normal"/>
    <w:link w:val="CommentTextChar"/>
    <w:rsid w:val="00F1251A"/>
    <w:pPr>
      <w:spacing w:after="200" w:line="276" w:lineRule="auto"/>
    </w:pPr>
    <w:rPr>
      <w:rFonts w:eastAsiaTheme="minorEastAsia"/>
      <w:szCs w:val="20"/>
    </w:rPr>
  </w:style>
  <w:style w:type="character" w:customStyle="1" w:styleId="CommentTextChar">
    <w:name w:val="Comment Text Char"/>
    <w:basedOn w:val="DefaultParagraphFont"/>
    <w:link w:val="CommentText"/>
    <w:rsid w:val="00F1251A"/>
    <w:rPr>
      <w:rFonts w:eastAsiaTheme="minorEastAsia"/>
      <w:szCs w:val="20"/>
    </w:rPr>
  </w:style>
  <w:style w:type="paragraph" w:styleId="ListParagraph">
    <w:name w:val="List Paragraph"/>
    <w:basedOn w:val="Normal"/>
    <w:link w:val="ListParagraphChar"/>
    <w:uiPriority w:val="34"/>
    <w:qFormat/>
    <w:rsid w:val="00F1251A"/>
    <w:pPr>
      <w:spacing w:after="200" w:line="276" w:lineRule="auto"/>
      <w:ind w:left="720"/>
      <w:contextualSpacing/>
    </w:pPr>
    <w:rPr>
      <w:rFonts w:eastAsiaTheme="minorEastAsia"/>
    </w:rPr>
  </w:style>
  <w:style w:type="paragraph" w:customStyle="1" w:styleId="Step">
    <w:name w:val="Step"/>
    <w:basedOn w:val="ListNumber"/>
    <w:link w:val="StepChar"/>
    <w:autoRedefine/>
    <w:qFormat/>
    <w:rsid w:val="00DA2F47"/>
    <w:pPr>
      <w:numPr>
        <w:numId w:val="7"/>
      </w:numPr>
      <w:spacing w:after="200" w:line="276" w:lineRule="auto"/>
      <w:contextualSpacing w:val="0"/>
    </w:pPr>
    <w:rPr>
      <w:rFonts w:eastAsiaTheme="minorEastAsia" w:cs="Arial"/>
    </w:rPr>
  </w:style>
  <w:style w:type="character" w:customStyle="1" w:styleId="StepChar">
    <w:name w:val="Step Char"/>
    <w:basedOn w:val="DefaultParagraphFont"/>
    <w:link w:val="Step"/>
    <w:rsid w:val="00DA2F47"/>
    <w:rPr>
      <w:rFonts w:eastAsiaTheme="minorEastAsia" w:cs="Arial"/>
    </w:rPr>
  </w:style>
  <w:style w:type="character" w:customStyle="1" w:styleId="ListParagraphChar">
    <w:name w:val="List Paragraph Char"/>
    <w:basedOn w:val="DefaultParagraphFont"/>
    <w:link w:val="ListParagraph"/>
    <w:uiPriority w:val="34"/>
    <w:rsid w:val="00F1251A"/>
    <w:rPr>
      <w:rFonts w:eastAsiaTheme="minorEastAsia"/>
    </w:rPr>
  </w:style>
  <w:style w:type="table" w:customStyle="1" w:styleId="LightList-Accent11">
    <w:name w:val="Light List - Accent 11"/>
    <w:basedOn w:val="TableNormal"/>
    <w:uiPriority w:val="61"/>
    <w:rsid w:val="00F1251A"/>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Spacing">
    <w:name w:val="No Spacing"/>
    <w:uiPriority w:val="1"/>
    <w:qFormat/>
    <w:rsid w:val="00F1251A"/>
    <w:pPr>
      <w:spacing w:after="0" w:line="240" w:lineRule="auto"/>
    </w:pPr>
    <w:rPr>
      <w:rFonts w:eastAsiaTheme="minorEastAsia"/>
    </w:rPr>
  </w:style>
  <w:style w:type="paragraph" w:styleId="ListNumber">
    <w:name w:val="List Number"/>
    <w:basedOn w:val="Normal"/>
    <w:uiPriority w:val="99"/>
    <w:semiHidden/>
    <w:unhideWhenUsed/>
    <w:rsid w:val="00F1251A"/>
    <w:pPr>
      <w:numPr>
        <w:numId w:val="1"/>
      </w:numPr>
      <w:contextualSpacing/>
    </w:pPr>
  </w:style>
  <w:style w:type="paragraph" w:styleId="BalloonText">
    <w:name w:val="Balloon Text"/>
    <w:basedOn w:val="Normal"/>
    <w:link w:val="BalloonTextChar"/>
    <w:uiPriority w:val="99"/>
    <w:semiHidden/>
    <w:unhideWhenUsed/>
    <w:rsid w:val="00F125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51A"/>
    <w:rPr>
      <w:rFonts w:ascii="Segoe UI" w:hAnsi="Segoe UI" w:cs="Segoe UI"/>
      <w:sz w:val="18"/>
      <w:szCs w:val="18"/>
    </w:rPr>
  </w:style>
  <w:style w:type="paragraph" w:styleId="TOCHeading">
    <w:name w:val="TOC Heading"/>
    <w:basedOn w:val="Heading1"/>
    <w:next w:val="Normal"/>
    <w:uiPriority w:val="39"/>
    <w:unhideWhenUsed/>
    <w:qFormat/>
    <w:rsid w:val="002A3E40"/>
    <w:pPr>
      <w:spacing w:before="240" w:line="259" w:lineRule="auto"/>
      <w:outlineLvl w:val="9"/>
    </w:pPr>
    <w:rPr>
      <w:rFonts w:asciiTheme="majorHAnsi" w:hAnsiTheme="majorHAnsi"/>
      <w:b w:val="0"/>
      <w:bCs w:val="0"/>
      <w:szCs w:val="32"/>
    </w:rPr>
  </w:style>
  <w:style w:type="paragraph" w:styleId="TOC1">
    <w:name w:val="toc 1"/>
    <w:basedOn w:val="Normal"/>
    <w:next w:val="Normal"/>
    <w:autoRedefine/>
    <w:uiPriority w:val="39"/>
    <w:unhideWhenUsed/>
    <w:rsid w:val="00743DA3"/>
    <w:pPr>
      <w:tabs>
        <w:tab w:val="right" w:leader="dot" w:pos="9350"/>
      </w:tabs>
      <w:spacing w:after="100"/>
    </w:pPr>
    <w:rPr>
      <w:b/>
      <w:caps/>
      <w:noProof/>
    </w:rPr>
  </w:style>
  <w:style w:type="paragraph" w:styleId="TOC2">
    <w:name w:val="toc 2"/>
    <w:basedOn w:val="Normal"/>
    <w:next w:val="Normal"/>
    <w:autoRedefine/>
    <w:uiPriority w:val="39"/>
    <w:unhideWhenUsed/>
    <w:rsid w:val="002A3E40"/>
    <w:pPr>
      <w:spacing w:after="100"/>
      <w:ind w:left="220"/>
    </w:pPr>
  </w:style>
  <w:style w:type="paragraph" w:styleId="TOC3">
    <w:name w:val="toc 3"/>
    <w:basedOn w:val="Normal"/>
    <w:next w:val="Normal"/>
    <w:autoRedefine/>
    <w:uiPriority w:val="39"/>
    <w:unhideWhenUsed/>
    <w:rsid w:val="002A3E40"/>
    <w:pPr>
      <w:spacing w:after="100"/>
      <w:ind w:left="440"/>
    </w:pPr>
  </w:style>
  <w:style w:type="table" w:customStyle="1" w:styleId="Style1">
    <w:name w:val="Style1"/>
    <w:basedOn w:val="TableNormal"/>
    <w:uiPriority w:val="99"/>
    <w:rsid w:val="000A3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cBorders>
        <w:shd w:val="clear" w:color="auto" w:fill="05204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rm.ucsf.edu/uplan-training-and-job-aids"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EB5E3-318C-472E-8BAE-18D320724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4288</Words>
  <Characters>24444</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28675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Marinello, Angelina (Budget)</dc:creator>
  <cp:keywords/>
  <dc:description/>
  <cp:lastModifiedBy>Marinello, Angelina</cp:lastModifiedBy>
  <cp:revision>2</cp:revision>
  <dcterms:created xsi:type="dcterms:W3CDTF">2017-02-16T20:19:00Z</dcterms:created>
  <dcterms:modified xsi:type="dcterms:W3CDTF">2017-02-16T20:19:00Z</dcterms:modified>
</cp:coreProperties>
</file>